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E51B9F" w14:textId="77777777" w:rsidR="004F52C5" w:rsidRDefault="004F52C5">
      <w:pPr>
        <w:spacing w:after="0" w:line="240" w:lineRule="auto"/>
        <w:jc w:val="center"/>
        <w:rPr>
          <w:b/>
          <w:bCs/>
          <w:color w:val="365F91"/>
          <w:sz w:val="40"/>
          <w:szCs w:val="40"/>
        </w:rPr>
      </w:pPr>
    </w:p>
    <w:p w14:paraId="51618EBC" w14:textId="05FA56D4" w:rsidR="004F52C5" w:rsidRPr="0092129D" w:rsidRDefault="00747C0F">
      <w:pPr>
        <w:autoSpaceDE w:val="0"/>
        <w:autoSpaceDN w:val="0"/>
        <w:adjustRightInd w:val="0"/>
        <w:spacing w:after="0" w:line="360" w:lineRule="auto"/>
        <w:jc w:val="center"/>
        <w:rPr>
          <w:b/>
          <w:bCs/>
          <w:color w:val="365F91"/>
          <w:sz w:val="32"/>
          <w:szCs w:val="32"/>
        </w:rPr>
      </w:pPr>
      <w:r w:rsidRPr="0092129D">
        <w:rPr>
          <w:b/>
          <w:bCs/>
          <w:color w:val="365F91"/>
          <w:sz w:val="32"/>
          <w:szCs w:val="32"/>
        </w:rPr>
        <w:t xml:space="preserve">Bank ABC's AI-powered digital employee </w:t>
      </w:r>
      <w:r w:rsidR="00336109">
        <w:rPr>
          <w:b/>
          <w:bCs/>
          <w:color w:val="365F91"/>
          <w:sz w:val="32"/>
          <w:szCs w:val="32"/>
        </w:rPr>
        <w:t>‘</w:t>
      </w:r>
      <w:proofErr w:type="spellStart"/>
      <w:r w:rsidRPr="0092129D">
        <w:rPr>
          <w:b/>
          <w:bCs/>
          <w:color w:val="365F91"/>
          <w:sz w:val="32"/>
          <w:szCs w:val="32"/>
        </w:rPr>
        <w:t>Fatem</w:t>
      </w:r>
      <w:proofErr w:type="spellEnd"/>
      <w:r w:rsidRPr="0092129D">
        <w:rPr>
          <w:b/>
          <w:bCs/>
          <w:color w:val="365F91"/>
          <w:sz w:val="32"/>
          <w:szCs w:val="32"/>
          <w:lang w:val="en-GB"/>
        </w:rPr>
        <w:t>a</w:t>
      </w:r>
      <w:r w:rsidR="00336109">
        <w:rPr>
          <w:b/>
          <w:bCs/>
          <w:color w:val="365F91"/>
          <w:sz w:val="32"/>
          <w:szCs w:val="32"/>
          <w:lang w:val="en-GB"/>
        </w:rPr>
        <w:t>’</w:t>
      </w:r>
      <w:r w:rsidRPr="0092129D">
        <w:rPr>
          <w:b/>
          <w:bCs/>
          <w:color w:val="365F91"/>
          <w:sz w:val="32"/>
          <w:szCs w:val="32"/>
          <w:lang w:val="en-GB"/>
        </w:rPr>
        <w:t xml:space="preserve"> </w:t>
      </w:r>
      <w:r w:rsidR="00336109">
        <w:rPr>
          <w:b/>
          <w:bCs/>
          <w:color w:val="365F91"/>
          <w:sz w:val="32"/>
          <w:szCs w:val="32"/>
          <w:lang w:val="en-GB"/>
        </w:rPr>
        <w:t>is</w:t>
      </w:r>
      <w:r w:rsidR="00881B43" w:rsidRPr="0092129D">
        <w:rPr>
          <w:b/>
          <w:bCs/>
          <w:color w:val="365F91"/>
          <w:sz w:val="32"/>
          <w:szCs w:val="32"/>
          <w:lang w:val="en-GB"/>
        </w:rPr>
        <w:br/>
      </w:r>
      <w:r w:rsidR="00336109">
        <w:rPr>
          <w:b/>
          <w:bCs/>
          <w:color w:val="365F91"/>
          <w:sz w:val="32"/>
          <w:szCs w:val="32"/>
        </w:rPr>
        <w:t>t</w:t>
      </w:r>
      <w:r w:rsidR="00336109" w:rsidRPr="0092129D">
        <w:rPr>
          <w:b/>
          <w:bCs/>
          <w:color w:val="365F91"/>
          <w:sz w:val="32"/>
          <w:szCs w:val="32"/>
        </w:rPr>
        <w:t xml:space="preserve">he </w:t>
      </w:r>
      <w:r w:rsidRPr="0092129D">
        <w:rPr>
          <w:b/>
          <w:bCs/>
          <w:color w:val="365F91"/>
          <w:sz w:val="32"/>
          <w:szCs w:val="32"/>
        </w:rPr>
        <w:t xml:space="preserve">world's first Digital DNA </w:t>
      </w:r>
      <w:r w:rsidRPr="007C195C">
        <w:rPr>
          <w:b/>
          <w:bCs/>
          <w:color w:val="365F91"/>
          <w:sz w:val="32"/>
          <w:szCs w:val="32"/>
          <w:vertAlign w:val="superscript"/>
        </w:rPr>
        <w:t>(TM)</w:t>
      </w:r>
      <w:r w:rsidR="00881B43" w:rsidRPr="0092129D">
        <w:rPr>
          <w:b/>
          <w:bCs/>
          <w:color w:val="365F91"/>
          <w:sz w:val="32"/>
          <w:szCs w:val="32"/>
        </w:rPr>
        <w:t> Human</w:t>
      </w:r>
    </w:p>
    <w:p w14:paraId="26AD9252" w14:textId="77777777" w:rsidR="004F52C5" w:rsidRPr="0092129D" w:rsidRDefault="00747C0F">
      <w:pPr>
        <w:spacing w:after="0" w:line="273" w:lineRule="auto"/>
        <w:jc w:val="center"/>
        <w:rPr>
          <w:rFonts w:eastAsia="Tahoma" w:cs="Tahoma"/>
          <w:i/>
          <w:sz w:val="22"/>
          <w:szCs w:val="28"/>
        </w:rPr>
      </w:pPr>
      <w:r w:rsidRPr="0092129D">
        <w:rPr>
          <w:rFonts w:eastAsia="Tahoma" w:cs="Tahoma"/>
          <w:i/>
          <w:sz w:val="22"/>
          <w:szCs w:val="28"/>
        </w:rPr>
        <w:t xml:space="preserve">Bank ABC launches the first synthetic Digital Human using Soul Machines’ Digital DNA ™ technology. </w:t>
      </w:r>
    </w:p>
    <w:p w14:paraId="6BD32D53" w14:textId="77777777" w:rsidR="004F52C5" w:rsidRPr="0092129D" w:rsidRDefault="004F52C5">
      <w:pPr>
        <w:spacing w:after="0" w:line="240" w:lineRule="auto"/>
        <w:jc w:val="center"/>
        <w:rPr>
          <w:b/>
          <w:bCs/>
          <w:color w:val="365F91"/>
          <w:sz w:val="24"/>
          <w:szCs w:val="24"/>
        </w:rPr>
      </w:pPr>
    </w:p>
    <w:p w14:paraId="1F7ECBAE" w14:textId="7903D80A" w:rsidR="004F52C5" w:rsidRPr="0092129D" w:rsidRDefault="00747C0F" w:rsidP="007C195C">
      <w:pPr>
        <w:spacing w:after="0" w:line="273" w:lineRule="auto"/>
        <w:rPr>
          <w:sz w:val="22"/>
        </w:rPr>
      </w:pPr>
      <w:r w:rsidRPr="0092129D">
        <w:rPr>
          <w:rFonts w:cs="Tahoma"/>
          <w:i/>
          <w:iCs/>
          <w:sz w:val="22"/>
          <w:szCs w:val="28"/>
          <w:lang w:val="en-GB"/>
        </w:rPr>
        <w:t>Manama – Bahrain:</w:t>
      </w:r>
      <w:r w:rsidRPr="0092129D">
        <w:rPr>
          <w:rFonts w:eastAsia="Tahoma" w:cs="Tahoma"/>
          <w:sz w:val="22"/>
        </w:rPr>
        <w:t xml:space="preserve"> Bank ABC and Soul Machines, a </w:t>
      </w:r>
      <w:r w:rsidRPr="0092129D">
        <w:rPr>
          <w:sz w:val="22"/>
        </w:rPr>
        <w:t xml:space="preserve">New Zealand based deep science &amp; technology </w:t>
      </w:r>
      <w:r w:rsidRPr="0092129D">
        <w:rPr>
          <w:rFonts w:eastAsia="Tahoma" w:cs="Tahoma"/>
          <w:sz w:val="22"/>
        </w:rPr>
        <w:t>company, announce</w:t>
      </w:r>
      <w:r w:rsidR="007C195C">
        <w:rPr>
          <w:rFonts w:eastAsia="Tahoma" w:cs="Tahoma"/>
          <w:sz w:val="22"/>
        </w:rPr>
        <w:t xml:space="preserve"> that </w:t>
      </w:r>
      <w:r w:rsidRPr="0092129D">
        <w:rPr>
          <w:sz w:val="22"/>
        </w:rPr>
        <w:t>“Fatema</w:t>
      </w:r>
      <w:r w:rsidRPr="0092129D">
        <w:rPr>
          <w:rFonts w:eastAsia="Tahoma" w:cs="Tahoma"/>
          <w:sz w:val="22"/>
        </w:rPr>
        <w:t>,”</w:t>
      </w:r>
      <w:r w:rsidRPr="0092129D">
        <w:rPr>
          <w:sz w:val="22"/>
        </w:rPr>
        <w:t xml:space="preserve"> a </w:t>
      </w:r>
      <w:r w:rsidRPr="0092129D">
        <w:rPr>
          <w:rFonts w:eastAsia="Tahoma" w:cs="Tahoma"/>
          <w:sz w:val="22"/>
        </w:rPr>
        <w:t>fully autonomous, AI-driven Digital Human</w:t>
      </w:r>
      <w:r w:rsidR="006D3EB7">
        <w:rPr>
          <w:rFonts w:eastAsia="Tahoma" w:cs="Tahoma"/>
          <w:sz w:val="22"/>
        </w:rPr>
        <w:t>,</w:t>
      </w:r>
      <w:r w:rsidRPr="0092129D">
        <w:rPr>
          <w:sz w:val="22"/>
        </w:rPr>
        <w:t xml:space="preserve"> will be an integral part of the </w:t>
      </w:r>
      <w:r w:rsidRPr="007C195C">
        <w:rPr>
          <w:sz w:val="22"/>
        </w:rPr>
        <w:t>Bank’s</w:t>
      </w:r>
      <w:r w:rsidRPr="0092129D">
        <w:rPr>
          <w:sz w:val="22"/>
        </w:rPr>
        <w:t xml:space="preserve"> customer experience. The ‘digital employee’ accumulates experiences, learns, and responds </w:t>
      </w:r>
      <w:r w:rsidRPr="0092129D">
        <w:rPr>
          <w:rFonts w:eastAsia="Tahoma" w:cs="Tahoma"/>
          <w:sz w:val="22"/>
        </w:rPr>
        <w:t>to customers individually</w:t>
      </w:r>
      <w:r w:rsidRPr="0092129D">
        <w:rPr>
          <w:sz w:val="22"/>
        </w:rPr>
        <w:t xml:space="preserve"> through </w:t>
      </w:r>
      <w:r w:rsidRPr="0092129D">
        <w:rPr>
          <w:rFonts w:eastAsia="Tahoma" w:cs="Tahoma"/>
          <w:sz w:val="22"/>
        </w:rPr>
        <w:t xml:space="preserve">experiential </w:t>
      </w:r>
      <w:r w:rsidRPr="0092129D">
        <w:rPr>
          <w:rFonts w:cs="Tahoma"/>
          <w:sz w:val="22"/>
        </w:rPr>
        <w:t>learning</w:t>
      </w:r>
      <w:r w:rsidRPr="0092129D">
        <w:rPr>
          <w:sz w:val="22"/>
        </w:rPr>
        <w:t xml:space="preserve">, adding </w:t>
      </w:r>
      <w:r w:rsidRPr="0092129D">
        <w:rPr>
          <w:rFonts w:eastAsia="Tahoma" w:cs="Tahoma"/>
          <w:sz w:val="22"/>
        </w:rPr>
        <w:t>human-like</w:t>
      </w:r>
      <w:r w:rsidRPr="0092129D">
        <w:rPr>
          <w:sz w:val="22"/>
        </w:rPr>
        <w:t xml:space="preserve"> intelligence to AI</w:t>
      </w:r>
      <w:r w:rsidRPr="0092129D">
        <w:rPr>
          <w:rFonts w:eastAsia="Tahoma" w:cs="Tahoma"/>
          <w:sz w:val="22"/>
        </w:rPr>
        <w:t>. Fatema</w:t>
      </w:r>
      <w:r w:rsidRPr="0092129D">
        <w:rPr>
          <w:sz w:val="22"/>
        </w:rPr>
        <w:t xml:space="preserve"> uses </w:t>
      </w:r>
      <w:r w:rsidRPr="0092129D">
        <w:rPr>
          <w:rFonts w:eastAsia="Tahoma" w:cs="Tahoma"/>
          <w:sz w:val="22"/>
        </w:rPr>
        <w:t>an</w:t>
      </w:r>
      <w:r w:rsidRPr="0092129D">
        <w:rPr>
          <w:sz w:val="22"/>
        </w:rPr>
        <w:t xml:space="preserve"> AI</w:t>
      </w:r>
      <w:r w:rsidRPr="0092129D">
        <w:rPr>
          <w:rFonts w:eastAsia="Tahoma" w:cs="Tahoma"/>
          <w:sz w:val="22"/>
        </w:rPr>
        <w:t>-powered Digital Brain</w:t>
      </w:r>
      <w:r w:rsidRPr="0092129D">
        <w:rPr>
          <w:sz w:val="22"/>
        </w:rPr>
        <w:t xml:space="preserve"> to engage personally with customers and will work alongside Bank ABC’s mobile-only</w:t>
      </w:r>
      <w:r w:rsidR="00003921">
        <w:rPr>
          <w:sz w:val="22"/>
        </w:rPr>
        <w:t xml:space="preserve"> digital</w:t>
      </w:r>
      <w:r w:rsidRPr="0092129D">
        <w:rPr>
          <w:sz w:val="22"/>
        </w:rPr>
        <w:t xml:space="preserve"> bank </w:t>
      </w:r>
      <w:r w:rsidR="0088799C" w:rsidRPr="0088799C">
        <w:rPr>
          <w:sz w:val="22"/>
        </w:rPr>
        <w:t xml:space="preserve">(to be launched by </w:t>
      </w:r>
      <w:r w:rsidR="003F775A" w:rsidRPr="0088799C">
        <w:rPr>
          <w:sz w:val="22"/>
        </w:rPr>
        <w:t xml:space="preserve">end </w:t>
      </w:r>
      <w:r w:rsidR="0088799C" w:rsidRPr="0088799C">
        <w:rPr>
          <w:sz w:val="22"/>
        </w:rPr>
        <w:t xml:space="preserve">of </w:t>
      </w:r>
      <w:r w:rsidR="003F775A" w:rsidRPr="0088799C">
        <w:rPr>
          <w:sz w:val="22"/>
        </w:rPr>
        <w:t>this year</w:t>
      </w:r>
      <w:r w:rsidR="0088799C">
        <w:rPr>
          <w:sz w:val="22"/>
        </w:rPr>
        <w:t>)</w:t>
      </w:r>
      <w:r w:rsidR="003F775A">
        <w:rPr>
          <w:sz w:val="22"/>
        </w:rPr>
        <w:t xml:space="preserve"> </w:t>
      </w:r>
      <w:r w:rsidRPr="0092129D">
        <w:rPr>
          <w:sz w:val="22"/>
        </w:rPr>
        <w:t xml:space="preserve">team to offer a multi-faceted, </w:t>
      </w:r>
      <w:proofErr w:type="spellStart"/>
      <w:r w:rsidR="00200775" w:rsidRPr="0088799C">
        <w:rPr>
          <w:sz w:val="22"/>
        </w:rPr>
        <w:t>personali</w:t>
      </w:r>
      <w:r w:rsidR="00200775">
        <w:rPr>
          <w:sz w:val="22"/>
        </w:rPr>
        <w:t>s</w:t>
      </w:r>
      <w:r w:rsidR="00200775" w:rsidRPr="0088799C">
        <w:rPr>
          <w:sz w:val="22"/>
        </w:rPr>
        <w:t>ed</w:t>
      </w:r>
      <w:proofErr w:type="spellEnd"/>
      <w:r w:rsidR="00200775" w:rsidRPr="0092129D">
        <w:rPr>
          <w:sz w:val="22"/>
        </w:rPr>
        <w:t xml:space="preserve"> </w:t>
      </w:r>
      <w:r w:rsidRPr="0092129D">
        <w:rPr>
          <w:sz w:val="22"/>
        </w:rPr>
        <w:t>customer experience.</w:t>
      </w:r>
      <w:r w:rsidR="00003921">
        <w:rPr>
          <w:sz w:val="22"/>
        </w:rPr>
        <w:t xml:space="preserve"> </w:t>
      </w:r>
    </w:p>
    <w:p w14:paraId="5E5895DF" w14:textId="77777777" w:rsidR="004F52C5" w:rsidRPr="0092129D" w:rsidRDefault="004F52C5">
      <w:pPr>
        <w:spacing w:after="0" w:line="273" w:lineRule="auto"/>
        <w:rPr>
          <w:sz w:val="22"/>
        </w:rPr>
      </w:pPr>
    </w:p>
    <w:p w14:paraId="077A66AE" w14:textId="000BAD42" w:rsidR="004F52C5" w:rsidRPr="0092129D" w:rsidRDefault="00747C0F" w:rsidP="007C195C">
      <w:pPr>
        <w:spacing w:after="0" w:line="273" w:lineRule="auto"/>
        <w:rPr>
          <w:sz w:val="22"/>
        </w:rPr>
      </w:pPr>
      <w:r w:rsidRPr="0092129D">
        <w:rPr>
          <w:sz w:val="22"/>
        </w:rPr>
        <w:t>“This is truly</w:t>
      </w:r>
      <w:r w:rsidRPr="0092129D">
        <w:rPr>
          <w:rFonts w:eastAsia="Tahoma" w:cs="Tahoma"/>
          <w:sz w:val="22"/>
        </w:rPr>
        <w:t xml:space="preserve"> an</w:t>
      </w:r>
      <w:r w:rsidRPr="0092129D">
        <w:rPr>
          <w:sz w:val="22"/>
        </w:rPr>
        <w:t xml:space="preserve"> exciting time for Bank ABC. We have always been committed to pushing the envelope of digital innovation in the region and are thrilled to partner with ground-breaking companies like Soul Machines. Our newly </w:t>
      </w:r>
      <w:r w:rsidR="00B7343E" w:rsidRPr="0092129D">
        <w:rPr>
          <w:sz w:val="22"/>
        </w:rPr>
        <w:t>established</w:t>
      </w:r>
      <w:r w:rsidRPr="0092129D">
        <w:rPr>
          <w:sz w:val="22"/>
        </w:rPr>
        <w:t xml:space="preserve"> innovation function, led by Dr. Yousif Almas, spearheaded this initiative to take the banking experience to new frontiers</w:t>
      </w:r>
      <w:r w:rsidR="00200775">
        <w:rPr>
          <w:sz w:val="22"/>
        </w:rPr>
        <w:t>.”</w:t>
      </w:r>
      <w:r w:rsidRPr="0092129D">
        <w:rPr>
          <w:sz w:val="22"/>
        </w:rPr>
        <w:t xml:space="preserve"> remarked Sael Al Waary, Deputy Group CEO, Bank ABC.</w:t>
      </w:r>
      <w:r w:rsidRPr="0092129D">
        <w:rPr>
          <w:rFonts w:eastAsia="Tahoma" w:cs="Tahoma"/>
          <w:sz w:val="22"/>
        </w:rPr>
        <w:t xml:space="preserve"> </w:t>
      </w:r>
      <w:r w:rsidRPr="0092129D">
        <w:rPr>
          <w:sz w:val="22"/>
        </w:rPr>
        <w:t>“AI will soon be an inseparable part of our lives, as individuals and as</w:t>
      </w:r>
      <w:r w:rsidRPr="0092129D">
        <w:rPr>
          <w:rFonts w:eastAsia="Tahoma" w:cs="Tahoma"/>
          <w:sz w:val="22"/>
        </w:rPr>
        <w:t xml:space="preserve"> a</w:t>
      </w:r>
      <w:r w:rsidRPr="0092129D">
        <w:rPr>
          <w:sz w:val="22"/>
        </w:rPr>
        <w:t xml:space="preserve"> community at large. It will redefine the workforce and the way we do business across industries including banking and finance. We believe the sooner we </w:t>
      </w:r>
      <w:proofErr w:type="spellStart"/>
      <w:r w:rsidRPr="0092129D">
        <w:rPr>
          <w:sz w:val="22"/>
        </w:rPr>
        <w:t>recogni</w:t>
      </w:r>
      <w:r w:rsidR="00200775">
        <w:rPr>
          <w:sz w:val="22"/>
        </w:rPr>
        <w:t>s</w:t>
      </w:r>
      <w:r w:rsidRPr="0092129D">
        <w:rPr>
          <w:sz w:val="22"/>
        </w:rPr>
        <w:t>e</w:t>
      </w:r>
      <w:proofErr w:type="spellEnd"/>
      <w:r w:rsidRPr="0092129D">
        <w:rPr>
          <w:sz w:val="22"/>
        </w:rPr>
        <w:t xml:space="preserve"> its potential and adopt it, the better it is.”</w:t>
      </w:r>
    </w:p>
    <w:p w14:paraId="7DC1CC71" w14:textId="77777777" w:rsidR="004F52C5" w:rsidRPr="0092129D" w:rsidRDefault="004F52C5">
      <w:pPr>
        <w:spacing w:after="0" w:line="273" w:lineRule="auto"/>
        <w:rPr>
          <w:sz w:val="22"/>
        </w:rPr>
      </w:pPr>
    </w:p>
    <w:p w14:paraId="0ECD03D7" w14:textId="77777777" w:rsidR="004F52C5" w:rsidRPr="0092129D" w:rsidRDefault="00747C0F">
      <w:pPr>
        <w:spacing w:after="0" w:line="273" w:lineRule="auto"/>
        <w:rPr>
          <w:sz w:val="22"/>
        </w:rPr>
      </w:pPr>
      <w:r w:rsidRPr="0092129D">
        <w:rPr>
          <w:sz w:val="22"/>
        </w:rPr>
        <w:t xml:space="preserve">Fatema </w:t>
      </w:r>
      <w:r w:rsidRPr="0092129D">
        <w:rPr>
          <w:rFonts w:eastAsia="Tahoma" w:cs="Tahoma"/>
          <w:sz w:val="22"/>
        </w:rPr>
        <w:t xml:space="preserve">is the first synthetic </w:t>
      </w:r>
      <w:r w:rsidRPr="0092129D">
        <w:rPr>
          <w:sz w:val="22"/>
        </w:rPr>
        <w:t xml:space="preserve">Digital </w:t>
      </w:r>
      <w:r w:rsidRPr="0092129D">
        <w:rPr>
          <w:rFonts w:eastAsia="Tahoma" w:cs="Tahoma"/>
          <w:sz w:val="22"/>
        </w:rPr>
        <w:t>Human deployed by Soul Machines, created using the company’s</w:t>
      </w:r>
      <w:r w:rsidRPr="0092129D">
        <w:rPr>
          <w:sz w:val="22"/>
        </w:rPr>
        <w:t xml:space="preserve"> Digital DNA</w:t>
      </w:r>
      <w:r w:rsidRPr="0092129D">
        <w:rPr>
          <w:rFonts w:eastAsia="Tahoma" w:cs="Tahoma"/>
          <w:sz w:val="22"/>
        </w:rPr>
        <w:t>™ technology, which</w:t>
      </w:r>
      <w:r w:rsidRPr="0092129D">
        <w:rPr>
          <w:sz w:val="22"/>
        </w:rPr>
        <w:t xml:space="preserve"> allows </w:t>
      </w:r>
      <w:r w:rsidRPr="0092129D">
        <w:rPr>
          <w:rFonts w:eastAsia="Tahoma" w:cs="Tahoma"/>
          <w:sz w:val="22"/>
        </w:rPr>
        <w:t xml:space="preserve">for </w:t>
      </w:r>
      <w:r w:rsidRPr="0092129D">
        <w:rPr>
          <w:sz w:val="22"/>
        </w:rPr>
        <w:t xml:space="preserve">the </w:t>
      </w:r>
      <w:r w:rsidRPr="0092129D">
        <w:rPr>
          <w:rFonts w:eastAsia="Tahoma" w:cs="Tahoma"/>
          <w:sz w:val="22"/>
        </w:rPr>
        <w:t>production</w:t>
      </w:r>
      <w:r w:rsidRPr="0092129D">
        <w:rPr>
          <w:sz w:val="22"/>
        </w:rPr>
        <w:t xml:space="preserve"> of unique, hyper-</w:t>
      </w:r>
      <w:r w:rsidRPr="0092129D">
        <w:rPr>
          <w:rFonts w:eastAsia="Tahoma" w:cs="Tahoma"/>
          <w:sz w:val="22"/>
        </w:rPr>
        <w:t>realistic</w:t>
      </w:r>
      <w:r w:rsidRPr="0092129D">
        <w:rPr>
          <w:sz w:val="22"/>
        </w:rPr>
        <w:t xml:space="preserve"> interfaces</w:t>
      </w:r>
      <w:r w:rsidRPr="0092129D">
        <w:rPr>
          <w:rFonts w:eastAsia="Tahoma" w:cs="Tahoma"/>
          <w:sz w:val="22"/>
        </w:rPr>
        <w:t xml:space="preserve"> that drive</w:t>
      </w:r>
      <w:r w:rsidRPr="0092129D">
        <w:rPr>
          <w:sz w:val="22"/>
        </w:rPr>
        <w:t xml:space="preserve"> new ways to communicate, collaborate and cooperate.</w:t>
      </w:r>
      <w:r w:rsidRPr="0092129D">
        <w:rPr>
          <w:rFonts w:eastAsia="Tahoma" w:cs="Tahoma"/>
          <w:sz w:val="22"/>
        </w:rPr>
        <w:t xml:space="preserve"> </w:t>
      </w:r>
      <w:proofErr w:type="spellStart"/>
      <w:r w:rsidRPr="0092129D">
        <w:rPr>
          <w:rFonts w:eastAsia="Tahoma" w:cs="Tahoma"/>
          <w:sz w:val="22"/>
        </w:rPr>
        <w:t>Fatema’s</w:t>
      </w:r>
      <w:proofErr w:type="spellEnd"/>
      <w:r w:rsidRPr="0092129D">
        <w:rPr>
          <w:rFonts w:eastAsia="Tahoma" w:cs="Tahoma"/>
          <w:sz w:val="22"/>
        </w:rPr>
        <w:t xml:space="preserve"> synthetic makeup was produced from a digital gene pool, which allowed Bank ABC to choose specific traits and attributes to develop the optimal digital human for their </w:t>
      </w:r>
      <w:proofErr w:type="spellStart"/>
      <w:r w:rsidRPr="0092129D">
        <w:rPr>
          <w:rFonts w:eastAsia="Tahoma" w:cs="Tahoma"/>
          <w:sz w:val="22"/>
        </w:rPr>
        <w:t>organisation</w:t>
      </w:r>
      <w:proofErr w:type="spellEnd"/>
      <w:r w:rsidRPr="0092129D">
        <w:rPr>
          <w:rFonts w:eastAsia="Tahoma" w:cs="Tahoma"/>
          <w:sz w:val="22"/>
        </w:rPr>
        <w:t>.</w:t>
      </w:r>
    </w:p>
    <w:p w14:paraId="6A18FB16" w14:textId="77777777" w:rsidR="004F52C5" w:rsidRPr="0092129D" w:rsidRDefault="004F52C5">
      <w:pPr>
        <w:spacing w:after="0" w:line="273" w:lineRule="auto"/>
        <w:rPr>
          <w:rFonts w:eastAsia="Tahoma" w:cs="Tahoma"/>
          <w:sz w:val="22"/>
        </w:rPr>
      </w:pPr>
      <w:bookmarkStart w:id="0" w:name="_gjdgxs" w:colFirst="0" w:colLast="0"/>
      <w:bookmarkEnd w:id="0"/>
    </w:p>
    <w:p w14:paraId="5B656CBB" w14:textId="527E6B7E" w:rsidR="004F52C5" w:rsidRPr="0092129D" w:rsidRDefault="00747C0F">
      <w:pPr>
        <w:spacing w:after="0" w:line="273" w:lineRule="auto"/>
        <w:rPr>
          <w:rFonts w:eastAsia="Tahoma" w:cs="Tahoma"/>
          <w:sz w:val="22"/>
        </w:rPr>
      </w:pPr>
      <w:bookmarkStart w:id="1" w:name="_txxdnat0o0dp" w:colFirst="0" w:colLast="0"/>
      <w:bookmarkEnd w:id="1"/>
      <w:r w:rsidRPr="0092129D">
        <w:rPr>
          <w:rFonts w:eastAsia="Tahoma" w:cs="Tahoma"/>
          <w:sz w:val="22"/>
        </w:rPr>
        <w:t xml:space="preserve">“It’s been a great experience working with Bank ABC to create Fatema and </w:t>
      </w:r>
      <w:proofErr w:type="spellStart"/>
      <w:r w:rsidRPr="0092129D">
        <w:rPr>
          <w:rFonts w:eastAsia="Tahoma" w:cs="Tahoma"/>
          <w:sz w:val="22"/>
        </w:rPr>
        <w:t>customise</w:t>
      </w:r>
      <w:proofErr w:type="spellEnd"/>
      <w:r w:rsidRPr="0092129D">
        <w:rPr>
          <w:rFonts w:eastAsia="Tahoma" w:cs="Tahoma"/>
          <w:sz w:val="22"/>
        </w:rPr>
        <w:t xml:space="preserve"> her abilities to meet the needs of their customers,” stated Greg Cross, Chief Business Officer of Soul Machines. “Designing our first Digital Human completely from our Digital DNA™ technology, we were able to quickly create Fatema for Bank ABC to provide their customer</w:t>
      </w:r>
      <w:r w:rsidR="00200775">
        <w:rPr>
          <w:rFonts w:eastAsia="Tahoma" w:cs="Tahoma"/>
          <w:sz w:val="22"/>
        </w:rPr>
        <w:t>s</w:t>
      </w:r>
      <w:r w:rsidRPr="0092129D">
        <w:rPr>
          <w:rFonts w:eastAsia="Tahoma" w:cs="Tahoma"/>
          <w:sz w:val="22"/>
        </w:rPr>
        <w:t xml:space="preserve"> with an authentic and ideal user experience.”</w:t>
      </w:r>
    </w:p>
    <w:p w14:paraId="5D0937CB" w14:textId="77777777" w:rsidR="004F52C5" w:rsidRPr="0092129D" w:rsidRDefault="004F52C5">
      <w:pPr>
        <w:spacing w:after="0" w:line="273" w:lineRule="auto"/>
        <w:rPr>
          <w:sz w:val="22"/>
        </w:rPr>
      </w:pPr>
      <w:bookmarkStart w:id="2" w:name="_4yutec8fxtf2" w:colFirst="0" w:colLast="0"/>
      <w:bookmarkEnd w:id="2"/>
    </w:p>
    <w:p w14:paraId="45AE5C3C" w14:textId="1BC14635" w:rsidR="004F52C5" w:rsidRPr="0092129D" w:rsidRDefault="00747C0F" w:rsidP="00881B43">
      <w:pPr>
        <w:spacing w:after="0" w:line="273" w:lineRule="auto"/>
        <w:rPr>
          <w:sz w:val="22"/>
        </w:rPr>
      </w:pPr>
      <w:r w:rsidRPr="0092129D">
        <w:rPr>
          <w:sz w:val="22"/>
        </w:rPr>
        <w:t>Fatema embodies</w:t>
      </w:r>
      <w:r w:rsidR="00B7343E" w:rsidRPr="0092129D">
        <w:rPr>
          <w:sz w:val="22"/>
        </w:rPr>
        <w:t xml:space="preserve"> Bank ABC’s</w:t>
      </w:r>
      <w:r w:rsidRPr="0092129D">
        <w:rPr>
          <w:sz w:val="22"/>
        </w:rPr>
        <w:t xml:space="preserve"> endeavors into the optimization of technology to offer the most efficient and engaging customer experience by providing a stimulating interface for communication in a rapidly</w:t>
      </w:r>
      <w:r w:rsidRPr="0092129D">
        <w:rPr>
          <w:rFonts w:eastAsia="Tahoma" w:cs="Tahoma"/>
          <w:sz w:val="22"/>
        </w:rPr>
        <w:t xml:space="preserve"> </w:t>
      </w:r>
      <w:r w:rsidRPr="0092129D">
        <w:rPr>
          <w:sz w:val="22"/>
        </w:rPr>
        <w:t xml:space="preserve">evolving digital environment. </w:t>
      </w:r>
      <w:proofErr w:type="spellStart"/>
      <w:r w:rsidRPr="0092129D">
        <w:rPr>
          <w:sz w:val="22"/>
        </w:rPr>
        <w:t>Fatema’s</w:t>
      </w:r>
      <w:proofErr w:type="spellEnd"/>
      <w:r w:rsidRPr="0092129D">
        <w:rPr>
          <w:sz w:val="22"/>
        </w:rPr>
        <w:t xml:space="preserve"> human-like appearance offers </w:t>
      </w:r>
      <w:proofErr w:type="spellStart"/>
      <w:r w:rsidR="00200775" w:rsidRPr="0092129D">
        <w:rPr>
          <w:sz w:val="22"/>
        </w:rPr>
        <w:t>naturali</w:t>
      </w:r>
      <w:r w:rsidR="00200775">
        <w:rPr>
          <w:sz w:val="22"/>
        </w:rPr>
        <w:t>s</w:t>
      </w:r>
      <w:r w:rsidR="00200775" w:rsidRPr="0092129D">
        <w:rPr>
          <w:sz w:val="22"/>
        </w:rPr>
        <w:t>ed</w:t>
      </w:r>
      <w:proofErr w:type="spellEnd"/>
      <w:r w:rsidR="00200775" w:rsidRPr="0092129D">
        <w:rPr>
          <w:sz w:val="22"/>
        </w:rPr>
        <w:t xml:space="preserve"> </w:t>
      </w:r>
      <w:r w:rsidRPr="0092129D">
        <w:rPr>
          <w:sz w:val="22"/>
        </w:rPr>
        <w:t>and intuitive interactions in direct contrast to contemporary modes that involve clicking, scrolling, searching and typing, on the part of the customer.</w:t>
      </w:r>
    </w:p>
    <w:p w14:paraId="4D153C71" w14:textId="77777777" w:rsidR="004F52C5" w:rsidRPr="0092129D" w:rsidRDefault="004F52C5">
      <w:pPr>
        <w:spacing w:after="0" w:line="273" w:lineRule="auto"/>
        <w:rPr>
          <w:sz w:val="22"/>
        </w:rPr>
      </w:pPr>
    </w:p>
    <w:p w14:paraId="42BCA24D" w14:textId="43AD474A" w:rsidR="004F52C5" w:rsidRPr="0092129D" w:rsidRDefault="00747C0F" w:rsidP="00EC53C4">
      <w:pPr>
        <w:spacing w:after="0" w:line="273" w:lineRule="auto"/>
        <w:rPr>
          <w:sz w:val="22"/>
        </w:rPr>
      </w:pPr>
      <w:bookmarkStart w:id="3" w:name="_GoBack"/>
      <w:bookmarkEnd w:id="3"/>
      <w:r w:rsidRPr="0092129D">
        <w:rPr>
          <w:rFonts w:eastAsia="Tahoma" w:cs="Tahoma"/>
          <w:sz w:val="22"/>
        </w:rPr>
        <w:t xml:space="preserve">Fatema is designed to offer a unique </w:t>
      </w:r>
      <w:r w:rsidR="00EC53C4">
        <w:rPr>
          <w:rFonts w:eastAsia="Tahoma" w:cs="Tahoma"/>
          <w:sz w:val="22"/>
        </w:rPr>
        <w:t xml:space="preserve">banking experience </w:t>
      </w:r>
      <w:r w:rsidR="00D57538">
        <w:rPr>
          <w:rFonts w:eastAsia="Tahoma" w:cs="Tahoma"/>
          <w:sz w:val="22"/>
        </w:rPr>
        <w:t>to the</w:t>
      </w:r>
      <w:r w:rsidR="00EC53C4">
        <w:rPr>
          <w:rFonts w:eastAsia="Tahoma" w:cs="Tahoma"/>
          <w:sz w:val="22"/>
        </w:rPr>
        <w:t xml:space="preserve"> mobile-only digital bank </w:t>
      </w:r>
      <w:r w:rsidRPr="0092129D">
        <w:rPr>
          <w:rFonts w:eastAsia="Tahoma" w:cs="Tahoma"/>
          <w:sz w:val="22"/>
        </w:rPr>
        <w:t xml:space="preserve">customers and will appeal to tech-savvy individuals who have superior service expectations. In her day-to-day function, she will be involved with social media to provide the latest news and updates about the Bank and will also be available on specific digital channels where customers will be able to verbally interact with her on various subjects. </w:t>
      </w:r>
      <w:r w:rsidRPr="0092129D">
        <w:rPr>
          <w:sz w:val="22"/>
        </w:rPr>
        <w:t>Fatema will begin her employment soon.</w:t>
      </w:r>
    </w:p>
    <w:p w14:paraId="59AB4959" w14:textId="77777777" w:rsidR="004F52C5" w:rsidRPr="0092129D" w:rsidRDefault="004F52C5">
      <w:pPr>
        <w:spacing w:after="0" w:line="273" w:lineRule="auto"/>
        <w:rPr>
          <w:sz w:val="22"/>
        </w:rPr>
      </w:pPr>
    </w:p>
    <w:p w14:paraId="1B29D252" w14:textId="6B0B2726" w:rsidR="004F52C5" w:rsidRPr="0092129D" w:rsidRDefault="00747C0F">
      <w:pPr>
        <w:spacing w:after="0" w:line="273" w:lineRule="auto"/>
        <w:rPr>
          <w:sz w:val="22"/>
        </w:rPr>
      </w:pPr>
      <w:r w:rsidRPr="0092129D">
        <w:rPr>
          <w:b/>
          <w:sz w:val="22"/>
        </w:rPr>
        <w:t>Bank ABC</w:t>
      </w:r>
      <w:r w:rsidRPr="0092129D">
        <w:rPr>
          <w:sz w:val="22"/>
        </w:rPr>
        <w:t xml:space="preserve"> is a leading player in the region’s banking industry and provides global innovative Wholesale Banking coverage and products that include Corporate and Financial Institutions coverage, Transaction Banking (Trade Finance and Cash Management), Project and Structured finance, Syndications, Treasury and Financial Markets products and Islamic Banking. It also provides retail banking services through its network of retail banks in Jordan, Egypt, Tunisia and Algeria. The Bank is leading the Fintech agenda in the </w:t>
      </w:r>
      <w:r w:rsidR="00D57538">
        <w:rPr>
          <w:sz w:val="22"/>
        </w:rPr>
        <w:t xml:space="preserve">MENA </w:t>
      </w:r>
      <w:r w:rsidRPr="0092129D">
        <w:rPr>
          <w:sz w:val="22"/>
        </w:rPr>
        <w:t>region and hosts the Middle East and Africa Fintech Forum annually with its subsidiary Arab Financial Services.</w:t>
      </w:r>
    </w:p>
    <w:p w14:paraId="2E76585A" w14:textId="77777777" w:rsidR="004F52C5" w:rsidRPr="0092129D" w:rsidRDefault="004F52C5">
      <w:pPr>
        <w:spacing w:after="0" w:line="273" w:lineRule="auto"/>
        <w:rPr>
          <w:sz w:val="22"/>
        </w:rPr>
      </w:pPr>
    </w:p>
    <w:p w14:paraId="0D282FE4" w14:textId="77777777" w:rsidR="004F52C5" w:rsidRDefault="00747C0F">
      <w:pPr>
        <w:spacing w:after="0" w:line="273" w:lineRule="auto"/>
        <w:rPr>
          <w:sz w:val="22"/>
        </w:rPr>
      </w:pPr>
      <w:r w:rsidRPr="0092129D">
        <w:rPr>
          <w:b/>
          <w:sz w:val="22"/>
        </w:rPr>
        <w:t>Soul Machines™</w:t>
      </w:r>
      <w:r w:rsidRPr="0092129D">
        <w:rPr>
          <w:sz w:val="22"/>
        </w:rPr>
        <w:t xml:space="preserve"> is a ground-breaking, high-tech company of AI researchers, neuroscientists, psychologists, artists, and innovative thinkers, re-imagining how we will collaborate with machines. The company is the first to deliver a platform for autonomous animation </w:t>
      </w:r>
      <w:r w:rsidRPr="0092129D">
        <w:rPr>
          <w:sz w:val="22"/>
        </w:rPr>
        <w:lastRenderedPageBreak/>
        <w:t xml:space="preserve">using its Digital Brain. Their vision is to humanize artificial intelligence to better humanity. Soul Machines™ is now deploying the world’s first digital humans with some of the biggest corporate brands in the world in Banking and Finance, Software and Technology, Automotive, Healthcare, Energy, and Education industries, including Mercedes Benz, Royal Bank of Scotland and ANZ Bank. For more about Soul Machines™, visit </w:t>
      </w:r>
      <w:hyperlink r:id="rId11">
        <w:r w:rsidRPr="0092129D">
          <w:rPr>
            <w:color w:val="0563C1"/>
            <w:sz w:val="22"/>
            <w:u w:val="single"/>
          </w:rPr>
          <w:t>www.soulmachines.com</w:t>
        </w:r>
      </w:hyperlink>
      <w:r w:rsidRPr="0092129D">
        <w:rPr>
          <w:sz w:val="22"/>
        </w:rPr>
        <w:t>.</w:t>
      </w:r>
    </w:p>
    <w:p w14:paraId="59C20456" w14:textId="77777777" w:rsidR="004F52C5" w:rsidRDefault="00747C0F">
      <w:pPr>
        <w:spacing w:after="0" w:line="360" w:lineRule="auto"/>
        <w:jc w:val="both"/>
        <w:rPr>
          <w:rFonts w:cs="Tahoma"/>
          <w:sz w:val="22"/>
          <w:lang w:val="en-GB"/>
        </w:rPr>
      </w:pPr>
      <w:r>
        <w:rPr>
          <w:rFonts w:cs="Tahoma"/>
          <w:sz w:val="22"/>
          <w:lang w:val="en-GB"/>
        </w:rPr>
        <w:t xml:space="preserve">    </w:t>
      </w:r>
    </w:p>
    <w:sectPr w:rsidR="004F52C5">
      <w:headerReference w:type="default" r:id="rId12"/>
      <w:footerReference w:type="default" r:id="rId13"/>
      <w:headerReference w:type="first" r:id="rId14"/>
      <w:footerReference w:type="first" r:id="rId15"/>
      <w:pgSz w:w="11907" w:h="16840"/>
      <w:pgMar w:top="737" w:right="850" w:bottom="1758" w:left="167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2B9B67" w14:textId="77777777" w:rsidR="005C0A8A" w:rsidRDefault="005C0A8A">
      <w:pPr>
        <w:spacing w:after="0" w:line="240" w:lineRule="auto"/>
      </w:pPr>
      <w:r>
        <w:separator/>
      </w:r>
    </w:p>
  </w:endnote>
  <w:endnote w:type="continuationSeparator" w:id="0">
    <w:p w14:paraId="04AC608D" w14:textId="77777777" w:rsidR="005C0A8A" w:rsidRDefault="005C0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998AF" w14:textId="77777777" w:rsidR="004F52C5" w:rsidRDefault="00747C0F">
    <w:pPr>
      <w:pStyle w:val="Footer"/>
    </w:pPr>
    <w:r>
      <w:rPr>
        <w:noProof/>
        <w:lang w:val="en-GB" w:eastAsia="en-GB"/>
      </w:rPr>
      <w:drawing>
        <wp:anchor distT="0" distB="0" distL="114300" distR="114300" simplePos="0" relativeHeight="251683840" behindDoc="1" locked="0" layoutInCell="1" allowOverlap="1" wp14:anchorId="237EB5AD" wp14:editId="4F0C6931">
          <wp:simplePos x="0" y="0"/>
          <wp:positionH relativeFrom="page">
            <wp:posOffset>905510</wp:posOffset>
          </wp:positionH>
          <wp:positionV relativeFrom="page">
            <wp:posOffset>9766935</wp:posOffset>
          </wp:positionV>
          <wp:extent cx="6276340" cy="56896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rcRect l="12021" t="91448" r="4679" b="3213"/>
                  <a:stretch>
                    <a:fillRect/>
                  </a:stretch>
                </pic:blipFill>
                <pic:spPr>
                  <a:xfrm>
                    <a:off x="0" y="0"/>
                    <a:ext cx="6276340" cy="568960"/>
                  </a:xfrm>
                  <a:prstGeom prst="rect">
                    <a:avLst/>
                  </a:prstGeom>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1040C" w14:textId="77777777" w:rsidR="004F52C5" w:rsidRDefault="00747C0F">
    <w:pPr>
      <w:pStyle w:val="Footer"/>
      <w:tabs>
        <w:tab w:val="clear" w:pos="4680"/>
        <w:tab w:val="clear" w:pos="9360"/>
        <w:tab w:val="left" w:pos="3569"/>
      </w:tabs>
    </w:pPr>
    <w:r>
      <w:rPr>
        <w:noProof/>
        <w:lang w:val="en-GB" w:eastAsia="en-GB"/>
      </w:rPr>
      <w:drawing>
        <wp:anchor distT="0" distB="0" distL="114300" distR="114300" simplePos="0" relativeHeight="251677696" behindDoc="1" locked="0" layoutInCell="1" allowOverlap="1" wp14:anchorId="0329DF84" wp14:editId="78707E34">
          <wp:simplePos x="0" y="0"/>
          <wp:positionH relativeFrom="page">
            <wp:posOffset>795020</wp:posOffset>
          </wp:positionH>
          <wp:positionV relativeFrom="paragraph">
            <wp:posOffset>-866775</wp:posOffset>
          </wp:positionV>
          <wp:extent cx="6367780" cy="1176655"/>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l="11365" t="7664" r="5134" b="16720"/>
                  <a:stretch>
                    <a:fillRect/>
                  </a:stretch>
                </pic:blipFill>
                <pic:spPr>
                  <a:xfrm>
                    <a:off x="0" y="0"/>
                    <a:ext cx="6381738" cy="1179262"/>
                  </a:xfrm>
                  <a:prstGeom prst="rect">
                    <a:avLst/>
                  </a:prstGeom>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85BD34" w14:textId="77777777" w:rsidR="005C0A8A" w:rsidRDefault="005C0A8A">
      <w:pPr>
        <w:spacing w:after="0" w:line="240" w:lineRule="auto"/>
      </w:pPr>
      <w:r>
        <w:separator/>
      </w:r>
    </w:p>
  </w:footnote>
  <w:footnote w:type="continuationSeparator" w:id="0">
    <w:p w14:paraId="0E41C359" w14:textId="77777777" w:rsidR="005C0A8A" w:rsidRDefault="005C0A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FAF12" w14:textId="77777777" w:rsidR="004F52C5" w:rsidRDefault="00747C0F" w:rsidP="0092129D">
    <w:pPr>
      <w:jc w:val="both"/>
      <w:rPr>
        <w:sz w:val="22"/>
        <w:szCs w:val="28"/>
      </w:rPr>
    </w:pPr>
    <w:r>
      <w:rPr>
        <w:noProof/>
        <w:sz w:val="20"/>
        <w:szCs w:val="24"/>
        <w:lang w:val="en-GB" w:eastAsia="en-GB"/>
      </w:rPr>
      <w:drawing>
        <wp:anchor distT="107950" distB="107950" distL="114300" distR="114300" simplePos="0" relativeHeight="251656192" behindDoc="0" locked="0" layoutInCell="1" allowOverlap="1" wp14:anchorId="1D305FA6" wp14:editId="63D22B89">
          <wp:simplePos x="0" y="0"/>
          <wp:positionH relativeFrom="page">
            <wp:align>left</wp:align>
          </wp:positionH>
          <wp:positionV relativeFrom="page">
            <wp:align>top</wp:align>
          </wp:positionV>
          <wp:extent cx="2541270" cy="1227455"/>
          <wp:effectExtent l="0" t="0" r="0" b="0"/>
          <wp:wrapTopAndBottom/>
          <wp:docPr id="1" name="Picture 0" descr="ABC_Letterhead_Digit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ABC_Letterhead_Digital-01.jpg"/>
                  <pic:cNvPicPr>
                    <a:picLocks noChangeAspect="1"/>
                  </pic:cNvPicPr>
                </pic:nvPicPr>
                <pic:blipFill>
                  <a:blip r:embed="rId1"/>
                  <a:srcRect r="66337"/>
                  <a:stretch>
                    <a:fillRect/>
                  </a:stretch>
                </pic:blipFill>
                <pic:spPr>
                  <a:xfrm>
                    <a:off x="0" y="0"/>
                    <a:ext cx="2541481" cy="1227600"/>
                  </a:xfrm>
                  <a:prstGeom prst="rect">
                    <a:avLst/>
                  </a:prstGeom>
                  <a:ln>
                    <a:noFill/>
                  </a:ln>
                </pic:spPr>
              </pic:pic>
            </a:graphicData>
          </a:graphic>
        </wp:anchor>
      </w:drawing>
    </w:r>
    <w:r>
      <w:rPr>
        <w:noProof/>
        <w:sz w:val="20"/>
        <w:szCs w:val="24"/>
        <w:lang w:val="en-GB" w:eastAsia="en-GB"/>
      </w:rPr>
      <mc:AlternateContent>
        <mc:Choice Requires="wps">
          <w:drawing>
            <wp:anchor distT="0" distB="0" distL="114300" distR="114300" simplePos="0" relativeHeight="251664384" behindDoc="1" locked="0" layoutInCell="1" allowOverlap="1" wp14:anchorId="10DD0482" wp14:editId="0A02AB9F">
              <wp:simplePos x="0" y="0"/>
              <wp:positionH relativeFrom="page">
                <wp:posOffset>961390</wp:posOffset>
              </wp:positionH>
              <wp:positionV relativeFrom="page">
                <wp:posOffset>1223010</wp:posOffset>
              </wp:positionV>
              <wp:extent cx="6165215" cy="8378825"/>
              <wp:effectExtent l="0" t="0" r="6985" b="317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215" cy="8378825"/>
                      </a:xfrm>
                      <a:prstGeom prst="rect">
                        <a:avLst/>
                      </a:prstGeom>
                      <a:solidFill>
                        <a:srgbClr val="53565A">
                          <a:alpha val="10001"/>
                        </a:srgbClr>
                      </a:solidFill>
                      <a:ln>
                        <a:noFill/>
                      </a:ln>
                    </wps:spPr>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DA83DC" id="Rectangle 2" o:spid="_x0000_s1026" style="position:absolute;margin-left:75.7pt;margin-top:96.3pt;width:485.45pt;height:659.75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" fillcolor="#53565a" stroked="f">
              <v:fill opacity="6682f"/>
              <w10:wrap anchorx="page" anchory="page"/>
            </v:rect>
          </w:pict>
        </mc:Fallback>
      </mc:AlternateContent>
    </w:r>
    <w:r>
      <w:rPr>
        <w:b/>
        <w:bCs/>
        <w:color w:val="006D96" w:themeColor="accent1"/>
        <w:sz w:val="24"/>
        <w:szCs w:val="32"/>
      </w:rPr>
      <w:t>Press Release</w:t>
    </w:r>
    <w:r>
      <w:rPr>
        <w:b/>
        <w:bCs/>
        <w:sz w:val="24"/>
        <w:szCs w:val="32"/>
      </w:rPr>
      <w:t xml:space="preserve"> </w:t>
    </w:r>
    <w:r>
      <w:rPr>
        <w:b/>
        <w:bCs/>
        <w:sz w:val="22"/>
        <w:szCs w:val="28"/>
      </w:rPr>
      <w:tab/>
    </w:r>
    <w:r>
      <w:rPr>
        <w:b/>
        <w:bCs/>
        <w:sz w:val="22"/>
        <w:szCs w:val="28"/>
      </w:rPr>
      <w:tab/>
    </w:r>
    <w:r>
      <w:rPr>
        <w:b/>
        <w:bCs/>
        <w:sz w:val="22"/>
        <w:szCs w:val="28"/>
      </w:rPr>
      <w:tab/>
    </w:r>
    <w:r>
      <w:rPr>
        <w:b/>
        <w:bCs/>
        <w:sz w:val="22"/>
        <w:szCs w:val="28"/>
      </w:rPr>
      <w:tab/>
    </w:r>
    <w:r>
      <w:rPr>
        <w:b/>
        <w:bCs/>
        <w:sz w:val="22"/>
        <w:szCs w:val="28"/>
      </w:rPr>
      <w:tab/>
    </w:r>
    <w:r>
      <w:rPr>
        <w:b/>
        <w:bCs/>
        <w:sz w:val="22"/>
        <w:szCs w:val="28"/>
      </w:rPr>
      <w:tab/>
    </w:r>
    <w:r>
      <w:rPr>
        <w:b/>
        <w:bCs/>
        <w:sz w:val="22"/>
        <w:szCs w:val="28"/>
      </w:rPr>
      <w:tab/>
    </w:r>
    <w:r>
      <w:rPr>
        <w:b/>
        <w:bCs/>
        <w:sz w:val="22"/>
        <w:szCs w:val="28"/>
      </w:rPr>
      <w:tab/>
    </w:r>
    <w:r>
      <w:rPr>
        <w:sz w:val="22"/>
        <w:szCs w:val="28"/>
      </w:rPr>
      <w:t xml:space="preserve">    </w:t>
    </w:r>
    <w:r w:rsidR="0092129D">
      <w:rPr>
        <w:sz w:val="22"/>
        <w:szCs w:val="28"/>
      </w:rPr>
      <w:t xml:space="preserve">11 </w:t>
    </w:r>
    <w:r>
      <w:rPr>
        <w:sz w:val="22"/>
        <w:szCs w:val="28"/>
      </w:rPr>
      <w:t>September 2019</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BC685" w14:textId="77777777" w:rsidR="004F52C5" w:rsidRDefault="00747C0F">
    <w:pPr>
      <w:pStyle w:val="Header"/>
      <w:tabs>
        <w:tab w:val="clear" w:pos="9027"/>
        <w:tab w:val="left" w:pos="3478"/>
      </w:tabs>
    </w:pPr>
    <w:r>
      <w:rPr>
        <w:noProof/>
        <w:lang w:val="en-GB" w:eastAsia="en-GB"/>
      </w:rPr>
      <mc:AlternateContent>
        <mc:Choice Requires="wps">
          <w:drawing>
            <wp:anchor distT="0" distB="0" distL="114300" distR="114300" simplePos="0" relativeHeight="251675648" behindDoc="1" locked="0" layoutInCell="1" allowOverlap="1" wp14:anchorId="2A2C513F" wp14:editId="0135AC91">
              <wp:simplePos x="0" y="0"/>
              <wp:positionH relativeFrom="page">
                <wp:posOffset>890270</wp:posOffset>
              </wp:positionH>
              <wp:positionV relativeFrom="page">
                <wp:posOffset>635000</wp:posOffset>
              </wp:positionV>
              <wp:extent cx="6165215" cy="8378825"/>
              <wp:effectExtent l="0" t="0" r="6985" b="3175"/>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215" cy="8378825"/>
                      </a:xfrm>
                      <a:prstGeom prst="rect">
                        <a:avLst/>
                      </a:prstGeom>
                      <a:solidFill>
                        <a:srgbClr val="53565A">
                          <a:alpha val="10001"/>
                        </a:srgbClr>
                      </a:solidFill>
                      <a:ln>
                        <a:noFill/>
                      </a:ln>
                    </wps:spPr>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7055E0" id="Rectangle 2" o:spid="_x0000_s1026" style="position:absolute;margin-left:70.1pt;margin-top:50pt;width:485.45pt;height:659.75pt;z-index:-2516408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" fillcolor="#53565a" stroked="f">
              <v:fill opacity="6682f"/>
              <w10:wrap anchorx="page" anchory="page"/>
            </v:rect>
          </w:pict>
        </mc:Fallback>
      </mc:AlternateContent>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2FE"/>
    <w:rsid w:val="00002475"/>
    <w:rsid w:val="000037EA"/>
    <w:rsid w:val="00003921"/>
    <w:rsid w:val="00004C1E"/>
    <w:rsid w:val="00007C76"/>
    <w:rsid w:val="00007D30"/>
    <w:rsid w:val="00011913"/>
    <w:rsid w:val="00012D97"/>
    <w:rsid w:val="00020DCF"/>
    <w:rsid w:val="000210AD"/>
    <w:rsid w:val="00022D47"/>
    <w:rsid w:val="00022D6E"/>
    <w:rsid w:val="00025D89"/>
    <w:rsid w:val="00026966"/>
    <w:rsid w:val="000272E3"/>
    <w:rsid w:val="00027974"/>
    <w:rsid w:val="000315F5"/>
    <w:rsid w:val="000328C1"/>
    <w:rsid w:val="00034554"/>
    <w:rsid w:val="000379E8"/>
    <w:rsid w:val="00037C04"/>
    <w:rsid w:val="00037F3E"/>
    <w:rsid w:val="00040A35"/>
    <w:rsid w:val="0004250F"/>
    <w:rsid w:val="000460C7"/>
    <w:rsid w:val="000518C0"/>
    <w:rsid w:val="00054D1F"/>
    <w:rsid w:val="00054D54"/>
    <w:rsid w:val="000565F2"/>
    <w:rsid w:val="0006016D"/>
    <w:rsid w:val="0006114B"/>
    <w:rsid w:val="00063F8A"/>
    <w:rsid w:val="00064B70"/>
    <w:rsid w:val="00065B50"/>
    <w:rsid w:val="00065C94"/>
    <w:rsid w:val="0006795C"/>
    <w:rsid w:val="00067DB0"/>
    <w:rsid w:val="00070E32"/>
    <w:rsid w:val="00074CE9"/>
    <w:rsid w:val="00077068"/>
    <w:rsid w:val="0008010F"/>
    <w:rsid w:val="00080615"/>
    <w:rsid w:val="0008673D"/>
    <w:rsid w:val="000869F9"/>
    <w:rsid w:val="00086F19"/>
    <w:rsid w:val="00092AAF"/>
    <w:rsid w:val="0009324B"/>
    <w:rsid w:val="00095056"/>
    <w:rsid w:val="000961A0"/>
    <w:rsid w:val="000970FF"/>
    <w:rsid w:val="000A173D"/>
    <w:rsid w:val="000A3CC4"/>
    <w:rsid w:val="000A4871"/>
    <w:rsid w:val="000A6F88"/>
    <w:rsid w:val="000A72FF"/>
    <w:rsid w:val="000B1578"/>
    <w:rsid w:val="000B3819"/>
    <w:rsid w:val="000B48DF"/>
    <w:rsid w:val="000B4E64"/>
    <w:rsid w:val="000B656F"/>
    <w:rsid w:val="000C20E9"/>
    <w:rsid w:val="000C225C"/>
    <w:rsid w:val="000C25ED"/>
    <w:rsid w:val="000C287C"/>
    <w:rsid w:val="000C3246"/>
    <w:rsid w:val="000C512F"/>
    <w:rsid w:val="000D0432"/>
    <w:rsid w:val="000D23C8"/>
    <w:rsid w:val="000D299E"/>
    <w:rsid w:val="000D41C0"/>
    <w:rsid w:val="000D6409"/>
    <w:rsid w:val="000D69D9"/>
    <w:rsid w:val="000D717C"/>
    <w:rsid w:val="000D7728"/>
    <w:rsid w:val="000D77E2"/>
    <w:rsid w:val="000E17D1"/>
    <w:rsid w:val="000E21A0"/>
    <w:rsid w:val="000E2AC7"/>
    <w:rsid w:val="000E2C9B"/>
    <w:rsid w:val="000E4C32"/>
    <w:rsid w:val="000E56C6"/>
    <w:rsid w:val="000E57EA"/>
    <w:rsid w:val="000E6DAE"/>
    <w:rsid w:val="000F140B"/>
    <w:rsid w:val="000F4D80"/>
    <w:rsid w:val="000F5B34"/>
    <w:rsid w:val="000F64CF"/>
    <w:rsid w:val="001005A9"/>
    <w:rsid w:val="00103300"/>
    <w:rsid w:val="00104A6F"/>
    <w:rsid w:val="001071FF"/>
    <w:rsid w:val="00111116"/>
    <w:rsid w:val="00113DF2"/>
    <w:rsid w:val="00115710"/>
    <w:rsid w:val="00116E5E"/>
    <w:rsid w:val="00116F42"/>
    <w:rsid w:val="00117547"/>
    <w:rsid w:val="00122244"/>
    <w:rsid w:val="00123536"/>
    <w:rsid w:val="00127E5F"/>
    <w:rsid w:val="001304FC"/>
    <w:rsid w:val="0013160F"/>
    <w:rsid w:val="00132CF4"/>
    <w:rsid w:val="00133F5C"/>
    <w:rsid w:val="00134ABF"/>
    <w:rsid w:val="00135F6A"/>
    <w:rsid w:val="00136464"/>
    <w:rsid w:val="00136C2D"/>
    <w:rsid w:val="00137E20"/>
    <w:rsid w:val="001402F2"/>
    <w:rsid w:val="00145547"/>
    <w:rsid w:val="00145F12"/>
    <w:rsid w:val="001460C2"/>
    <w:rsid w:val="001518C4"/>
    <w:rsid w:val="001555B4"/>
    <w:rsid w:val="00155A4D"/>
    <w:rsid w:val="00157E60"/>
    <w:rsid w:val="001605FF"/>
    <w:rsid w:val="0016134E"/>
    <w:rsid w:val="00161DCD"/>
    <w:rsid w:val="00170065"/>
    <w:rsid w:val="00175C18"/>
    <w:rsid w:val="0017650B"/>
    <w:rsid w:val="00180A4C"/>
    <w:rsid w:val="00180A9D"/>
    <w:rsid w:val="00180FDF"/>
    <w:rsid w:val="001829DB"/>
    <w:rsid w:val="001840EB"/>
    <w:rsid w:val="00184157"/>
    <w:rsid w:val="00184EC8"/>
    <w:rsid w:val="00186ACF"/>
    <w:rsid w:val="00186BE7"/>
    <w:rsid w:val="00187D21"/>
    <w:rsid w:val="00190D79"/>
    <w:rsid w:val="00190F76"/>
    <w:rsid w:val="00192395"/>
    <w:rsid w:val="001941DD"/>
    <w:rsid w:val="00194730"/>
    <w:rsid w:val="00195E3F"/>
    <w:rsid w:val="001A056C"/>
    <w:rsid w:val="001A0F38"/>
    <w:rsid w:val="001A18FA"/>
    <w:rsid w:val="001A2A60"/>
    <w:rsid w:val="001A42D9"/>
    <w:rsid w:val="001A59F9"/>
    <w:rsid w:val="001A606B"/>
    <w:rsid w:val="001B0DD5"/>
    <w:rsid w:val="001B2DC4"/>
    <w:rsid w:val="001B3115"/>
    <w:rsid w:val="001B3352"/>
    <w:rsid w:val="001B6A8B"/>
    <w:rsid w:val="001C1579"/>
    <w:rsid w:val="001C18D8"/>
    <w:rsid w:val="001C364C"/>
    <w:rsid w:val="001C3A6B"/>
    <w:rsid w:val="001C3F3C"/>
    <w:rsid w:val="001C47D7"/>
    <w:rsid w:val="001C4F23"/>
    <w:rsid w:val="001C5FE7"/>
    <w:rsid w:val="001C7BFF"/>
    <w:rsid w:val="001D311C"/>
    <w:rsid w:val="001D48DC"/>
    <w:rsid w:val="001D6975"/>
    <w:rsid w:val="001D715D"/>
    <w:rsid w:val="001D72B2"/>
    <w:rsid w:val="001E06B7"/>
    <w:rsid w:val="001E163E"/>
    <w:rsid w:val="001E3B63"/>
    <w:rsid w:val="001E4E18"/>
    <w:rsid w:val="001E51D5"/>
    <w:rsid w:val="001E735C"/>
    <w:rsid w:val="001F1A93"/>
    <w:rsid w:val="001F202E"/>
    <w:rsid w:val="001F3CCE"/>
    <w:rsid w:val="001F3FBF"/>
    <w:rsid w:val="001F6F7C"/>
    <w:rsid w:val="001F71EB"/>
    <w:rsid w:val="00200775"/>
    <w:rsid w:val="002015A1"/>
    <w:rsid w:val="00201D11"/>
    <w:rsid w:val="00202174"/>
    <w:rsid w:val="002052BE"/>
    <w:rsid w:val="002135AA"/>
    <w:rsid w:val="00214601"/>
    <w:rsid w:val="0021472F"/>
    <w:rsid w:val="00215DAD"/>
    <w:rsid w:val="00216832"/>
    <w:rsid w:val="00220FFC"/>
    <w:rsid w:val="00221369"/>
    <w:rsid w:val="00221807"/>
    <w:rsid w:val="0022589F"/>
    <w:rsid w:val="0022780D"/>
    <w:rsid w:val="00230E59"/>
    <w:rsid w:val="00231F8B"/>
    <w:rsid w:val="00233B5A"/>
    <w:rsid w:val="0023520F"/>
    <w:rsid w:val="00235544"/>
    <w:rsid w:val="002447BB"/>
    <w:rsid w:val="00244FA6"/>
    <w:rsid w:val="002453C9"/>
    <w:rsid w:val="0024709C"/>
    <w:rsid w:val="00247504"/>
    <w:rsid w:val="002545CC"/>
    <w:rsid w:val="002554DC"/>
    <w:rsid w:val="0025600E"/>
    <w:rsid w:val="00257147"/>
    <w:rsid w:val="00257550"/>
    <w:rsid w:val="0026175A"/>
    <w:rsid w:val="00261A3C"/>
    <w:rsid w:val="00262EFF"/>
    <w:rsid w:val="00264683"/>
    <w:rsid w:val="00265656"/>
    <w:rsid w:val="00265F13"/>
    <w:rsid w:val="002662B9"/>
    <w:rsid w:val="00270CC8"/>
    <w:rsid w:val="00271454"/>
    <w:rsid w:val="0027337A"/>
    <w:rsid w:val="00274B99"/>
    <w:rsid w:val="002750FF"/>
    <w:rsid w:val="00276A3F"/>
    <w:rsid w:val="00280A0C"/>
    <w:rsid w:val="0028108A"/>
    <w:rsid w:val="002812FE"/>
    <w:rsid w:val="00282906"/>
    <w:rsid w:val="00282C63"/>
    <w:rsid w:val="0028376B"/>
    <w:rsid w:val="00283ED7"/>
    <w:rsid w:val="00284D21"/>
    <w:rsid w:val="00285CC0"/>
    <w:rsid w:val="0028649D"/>
    <w:rsid w:val="00286AFA"/>
    <w:rsid w:val="00290316"/>
    <w:rsid w:val="00291A40"/>
    <w:rsid w:val="0029221D"/>
    <w:rsid w:val="00293F59"/>
    <w:rsid w:val="002946AD"/>
    <w:rsid w:val="00296FC3"/>
    <w:rsid w:val="002A0754"/>
    <w:rsid w:val="002A1F27"/>
    <w:rsid w:val="002A213D"/>
    <w:rsid w:val="002A37E2"/>
    <w:rsid w:val="002A66F6"/>
    <w:rsid w:val="002A79ED"/>
    <w:rsid w:val="002B13B9"/>
    <w:rsid w:val="002B1820"/>
    <w:rsid w:val="002B3540"/>
    <w:rsid w:val="002B35F0"/>
    <w:rsid w:val="002B5325"/>
    <w:rsid w:val="002B7AB4"/>
    <w:rsid w:val="002C15E1"/>
    <w:rsid w:val="002C3C4A"/>
    <w:rsid w:val="002C3DA5"/>
    <w:rsid w:val="002C41D5"/>
    <w:rsid w:val="002C4BFC"/>
    <w:rsid w:val="002C5168"/>
    <w:rsid w:val="002C56C5"/>
    <w:rsid w:val="002C60E0"/>
    <w:rsid w:val="002C6285"/>
    <w:rsid w:val="002D086F"/>
    <w:rsid w:val="002E2CD9"/>
    <w:rsid w:val="002E3F62"/>
    <w:rsid w:val="002E5FEA"/>
    <w:rsid w:val="002F084A"/>
    <w:rsid w:val="002F213F"/>
    <w:rsid w:val="002F3505"/>
    <w:rsid w:val="002F3E2D"/>
    <w:rsid w:val="002F42FC"/>
    <w:rsid w:val="002F5A2A"/>
    <w:rsid w:val="002F6BEA"/>
    <w:rsid w:val="002F6C71"/>
    <w:rsid w:val="0030336B"/>
    <w:rsid w:val="003036AE"/>
    <w:rsid w:val="003046F5"/>
    <w:rsid w:val="00304B7E"/>
    <w:rsid w:val="00311D52"/>
    <w:rsid w:val="00312F97"/>
    <w:rsid w:val="00316C35"/>
    <w:rsid w:val="0032088C"/>
    <w:rsid w:val="00320EE9"/>
    <w:rsid w:val="00320F8A"/>
    <w:rsid w:val="003217C5"/>
    <w:rsid w:val="00321FE4"/>
    <w:rsid w:val="0032260A"/>
    <w:rsid w:val="00326B57"/>
    <w:rsid w:val="00330F7D"/>
    <w:rsid w:val="00333618"/>
    <w:rsid w:val="003338E1"/>
    <w:rsid w:val="00334438"/>
    <w:rsid w:val="003352A0"/>
    <w:rsid w:val="00336109"/>
    <w:rsid w:val="00336A42"/>
    <w:rsid w:val="00337FCC"/>
    <w:rsid w:val="00340729"/>
    <w:rsid w:val="00343788"/>
    <w:rsid w:val="003476E3"/>
    <w:rsid w:val="0035243B"/>
    <w:rsid w:val="003537CB"/>
    <w:rsid w:val="003561D2"/>
    <w:rsid w:val="00356BC4"/>
    <w:rsid w:val="0035723B"/>
    <w:rsid w:val="003574BA"/>
    <w:rsid w:val="00363472"/>
    <w:rsid w:val="00364BB4"/>
    <w:rsid w:val="00366E0D"/>
    <w:rsid w:val="00372B3B"/>
    <w:rsid w:val="0037452B"/>
    <w:rsid w:val="00375B8D"/>
    <w:rsid w:val="00380E2B"/>
    <w:rsid w:val="00382588"/>
    <w:rsid w:val="00382A00"/>
    <w:rsid w:val="00382E20"/>
    <w:rsid w:val="003844D4"/>
    <w:rsid w:val="003851AC"/>
    <w:rsid w:val="0038745E"/>
    <w:rsid w:val="00390233"/>
    <w:rsid w:val="00391D02"/>
    <w:rsid w:val="00393B14"/>
    <w:rsid w:val="00393E96"/>
    <w:rsid w:val="00395EDB"/>
    <w:rsid w:val="003A02C2"/>
    <w:rsid w:val="003A1143"/>
    <w:rsid w:val="003A2904"/>
    <w:rsid w:val="003A48C2"/>
    <w:rsid w:val="003A515F"/>
    <w:rsid w:val="003A74E1"/>
    <w:rsid w:val="003B4C63"/>
    <w:rsid w:val="003B6862"/>
    <w:rsid w:val="003B7AB0"/>
    <w:rsid w:val="003B7FC8"/>
    <w:rsid w:val="003C153B"/>
    <w:rsid w:val="003C27A4"/>
    <w:rsid w:val="003C2CCE"/>
    <w:rsid w:val="003C3798"/>
    <w:rsid w:val="003C3BB4"/>
    <w:rsid w:val="003C562E"/>
    <w:rsid w:val="003C5808"/>
    <w:rsid w:val="003C5C6B"/>
    <w:rsid w:val="003D2033"/>
    <w:rsid w:val="003D28EC"/>
    <w:rsid w:val="003D2B02"/>
    <w:rsid w:val="003D2CE0"/>
    <w:rsid w:val="003D4BAC"/>
    <w:rsid w:val="003D4E77"/>
    <w:rsid w:val="003E279F"/>
    <w:rsid w:val="003E2DF5"/>
    <w:rsid w:val="003E38FA"/>
    <w:rsid w:val="003E5ED5"/>
    <w:rsid w:val="003E70A3"/>
    <w:rsid w:val="003F259F"/>
    <w:rsid w:val="003F2805"/>
    <w:rsid w:val="003F4736"/>
    <w:rsid w:val="003F775A"/>
    <w:rsid w:val="00402FBE"/>
    <w:rsid w:val="0040417D"/>
    <w:rsid w:val="004046FC"/>
    <w:rsid w:val="00404F0F"/>
    <w:rsid w:val="0040709E"/>
    <w:rsid w:val="00407343"/>
    <w:rsid w:val="00407F72"/>
    <w:rsid w:val="00410E63"/>
    <w:rsid w:val="00411908"/>
    <w:rsid w:val="0041198E"/>
    <w:rsid w:val="00414180"/>
    <w:rsid w:val="0041557C"/>
    <w:rsid w:val="00416906"/>
    <w:rsid w:val="00420083"/>
    <w:rsid w:val="00420ACA"/>
    <w:rsid w:val="0042163B"/>
    <w:rsid w:val="0042189B"/>
    <w:rsid w:val="004223DF"/>
    <w:rsid w:val="00424ADF"/>
    <w:rsid w:val="004257EB"/>
    <w:rsid w:val="004264A6"/>
    <w:rsid w:val="00426605"/>
    <w:rsid w:val="00426A6A"/>
    <w:rsid w:val="00426E71"/>
    <w:rsid w:val="00430E54"/>
    <w:rsid w:val="00431D58"/>
    <w:rsid w:val="004324F6"/>
    <w:rsid w:val="00432DA0"/>
    <w:rsid w:val="00433B2E"/>
    <w:rsid w:val="004377D1"/>
    <w:rsid w:val="00441630"/>
    <w:rsid w:val="00442EB6"/>
    <w:rsid w:val="00443758"/>
    <w:rsid w:val="00444A9A"/>
    <w:rsid w:val="0044576E"/>
    <w:rsid w:val="0044658E"/>
    <w:rsid w:val="0044711D"/>
    <w:rsid w:val="00447E97"/>
    <w:rsid w:val="00450A76"/>
    <w:rsid w:val="00451456"/>
    <w:rsid w:val="00453481"/>
    <w:rsid w:val="00454077"/>
    <w:rsid w:val="00454EFD"/>
    <w:rsid w:val="00455BF1"/>
    <w:rsid w:val="00456C17"/>
    <w:rsid w:val="00456D58"/>
    <w:rsid w:val="00462CD9"/>
    <w:rsid w:val="00462EED"/>
    <w:rsid w:val="00463901"/>
    <w:rsid w:val="00464138"/>
    <w:rsid w:val="0046422D"/>
    <w:rsid w:val="00464D14"/>
    <w:rsid w:val="004667A2"/>
    <w:rsid w:val="00470379"/>
    <w:rsid w:val="004717C1"/>
    <w:rsid w:val="004724E4"/>
    <w:rsid w:val="00472B5B"/>
    <w:rsid w:val="00473C5D"/>
    <w:rsid w:val="00480360"/>
    <w:rsid w:val="004805FF"/>
    <w:rsid w:val="0048069E"/>
    <w:rsid w:val="004811E3"/>
    <w:rsid w:val="004831C9"/>
    <w:rsid w:val="00485A03"/>
    <w:rsid w:val="00491BF9"/>
    <w:rsid w:val="00492FDB"/>
    <w:rsid w:val="004934E9"/>
    <w:rsid w:val="00493C8C"/>
    <w:rsid w:val="00495AE6"/>
    <w:rsid w:val="004960E8"/>
    <w:rsid w:val="004A05A5"/>
    <w:rsid w:val="004A1BE2"/>
    <w:rsid w:val="004A4554"/>
    <w:rsid w:val="004A4858"/>
    <w:rsid w:val="004B036C"/>
    <w:rsid w:val="004B2E16"/>
    <w:rsid w:val="004B35CB"/>
    <w:rsid w:val="004B476B"/>
    <w:rsid w:val="004B75AB"/>
    <w:rsid w:val="004B7BA0"/>
    <w:rsid w:val="004C3501"/>
    <w:rsid w:val="004C5713"/>
    <w:rsid w:val="004C7BD7"/>
    <w:rsid w:val="004D1219"/>
    <w:rsid w:val="004D1BBF"/>
    <w:rsid w:val="004D263E"/>
    <w:rsid w:val="004D3A9B"/>
    <w:rsid w:val="004D5D27"/>
    <w:rsid w:val="004D6772"/>
    <w:rsid w:val="004D6B1F"/>
    <w:rsid w:val="004D74CF"/>
    <w:rsid w:val="004E030D"/>
    <w:rsid w:val="004E1B01"/>
    <w:rsid w:val="004E2587"/>
    <w:rsid w:val="004E365B"/>
    <w:rsid w:val="004E384E"/>
    <w:rsid w:val="004E3930"/>
    <w:rsid w:val="004E403A"/>
    <w:rsid w:val="004E48FB"/>
    <w:rsid w:val="004E6070"/>
    <w:rsid w:val="004E7997"/>
    <w:rsid w:val="004F07FC"/>
    <w:rsid w:val="004F2260"/>
    <w:rsid w:val="004F246C"/>
    <w:rsid w:val="004F258C"/>
    <w:rsid w:val="004F2B6E"/>
    <w:rsid w:val="004F4F29"/>
    <w:rsid w:val="004F52C5"/>
    <w:rsid w:val="004F6EB0"/>
    <w:rsid w:val="00501C07"/>
    <w:rsid w:val="005033B7"/>
    <w:rsid w:val="005050A9"/>
    <w:rsid w:val="00505C27"/>
    <w:rsid w:val="00506AD6"/>
    <w:rsid w:val="00510769"/>
    <w:rsid w:val="00512CF8"/>
    <w:rsid w:val="00514523"/>
    <w:rsid w:val="00514BF2"/>
    <w:rsid w:val="00514D56"/>
    <w:rsid w:val="00516351"/>
    <w:rsid w:val="00516D44"/>
    <w:rsid w:val="0052164A"/>
    <w:rsid w:val="00521B06"/>
    <w:rsid w:val="00523D3A"/>
    <w:rsid w:val="00524850"/>
    <w:rsid w:val="00526B8F"/>
    <w:rsid w:val="0052798F"/>
    <w:rsid w:val="005311E9"/>
    <w:rsid w:val="005321D0"/>
    <w:rsid w:val="00532678"/>
    <w:rsid w:val="00532C41"/>
    <w:rsid w:val="00532CAB"/>
    <w:rsid w:val="00533A9F"/>
    <w:rsid w:val="005356D7"/>
    <w:rsid w:val="00535C6B"/>
    <w:rsid w:val="00535CD2"/>
    <w:rsid w:val="0053685A"/>
    <w:rsid w:val="005373AD"/>
    <w:rsid w:val="00541E24"/>
    <w:rsid w:val="0054316F"/>
    <w:rsid w:val="005442D9"/>
    <w:rsid w:val="005477E6"/>
    <w:rsid w:val="005478FF"/>
    <w:rsid w:val="00553B7E"/>
    <w:rsid w:val="00556226"/>
    <w:rsid w:val="005565D8"/>
    <w:rsid w:val="00556E3E"/>
    <w:rsid w:val="00562C33"/>
    <w:rsid w:val="0056401D"/>
    <w:rsid w:val="00564738"/>
    <w:rsid w:val="00565982"/>
    <w:rsid w:val="005676CC"/>
    <w:rsid w:val="00567744"/>
    <w:rsid w:val="00567A65"/>
    <w:rsid w:val="005704DF"/>
    <w:rsid w:val="0057342F"/>
    <w:rsid w:val="00573B17"/>
    <w:rsid w:val="00575363"/>
    <w:rsid w:val="005754F2"/>
    <w:rsid w:val="00577464"/>
    <w:rsid w:val="0058050D"/>
    <w:rsid w:val="00582179"/>
    <w:rsid w:val="00582B1E"/>
    <w:rsid w:val="005845FC"/>
    <w:rsid w:val="005849AD"/>
    <w:rsid w:val="00585FBB"/>
    <w:rsid w:val="00587BB0"/>
    <w:rsid w:val="005909C5"/>
    <w:rsid w:val="0059144B"/>
    <w:rsid w:val="0059170E"/>
    <w:rsid w:val="005929ED"/>
    <w:rsid w:val="00592B5E"/>
    <w:rsid w:val="00594FE0"/>
    <w:rsid w:val="005A0882"/>
    <w:rsid w:val="005A0D16"/>
    <w:rsid w:val="005A1D57"/>
    <w:rsid w:val="005A1DCD"/>
    <w:rsid w:val="005B3DB9"/>
    <w:rsid w:val="005B49D1"/>
    <w:rsid w:val="005B725C"/>
    <w:rsid w:val="005C0A8A"/>
    <w:rsid w:val="005C18EF"/>
    <w:rsid w:val="005C3DC5"/>
    <w:rsid w:val="005C4670"/>
    <w:rsid w:val="005C568F"/>
    <w:rsid w:val="005C6490"/>
    <w:rsid w:val="005D1477"/>
    <w:rsid w:val="005D1642"/>
    <w:rsid w:val="005D17DE"/>
    <w:rsid w:val="005D3E85"/>
    <w:rsid w:val="005D5E5D"/>
    <w:rsid w:val="005D61DB"/>
    <w:rsid w:val="005D6BF6"/>
    <w:rsid w:val="005D79B7"/>
    <w:rsid w:val="005E1160"/>
    <w:rsid w:val="005E20D4"/>
    <w:rsid w:val="005E45A4"/>
    <w:rsid w:val="005E68F1"/>
    <w:rsid w:val="005E7C77"/>
    <w:rsid w:val="005E7DA2"/>
    <w:rsid w:val="005F0A7F"/>
    <w:rsid w:val="005F38DD"/>
    <w:rsid w:val="005F447B"/>
    <w:rsid w:val="005F4542"/>
    <w:rsid w:val="0060370E"/>
    <w:rsid w:val="00603EA9"/>
    <w:rsid w:val="0060515D"/>
    <w:rsid w:val="006052B9"/>
    <w:rsid w:val="0060633E"/>
    <w:rsid w:val="006063B0"/>
    <w:rsid w:val="006077DC"/>
    <w:rsid w:val="0061107D"/>
    <w:rsid w:val="00613501"/>
    <w:rsid w:val="00621FEB"/>
    <w:rsid w:val="00623C16"/>
    <w:rsid w:val="00625E65"/>
    <w:rsid w:val="006263CA"/>
    <w:rsid w:val="0062674C"/>
    <w:rsid w:val="006274C3"/>
    <w:rsid w:val="006309E4"/>
    <w:rsid w:val="00633A25"/>
    <w:rsid w:val="006348EA"/>
    <w:rsid w:val="00635F04"/>
    <w:rsid w:val="00635F45"/>
    <w:rsid w:val="00636EB8"/>
    <w:rsid w:val="00637779"/>
    <w:rsid w:val="006421A8"/>
    <w:rsid w:val="00644C42"/>
    <w:rsid w:val="00644E4A"/>
    <w:rsid w:val="00652582"/>
    <w:rsid w:val="00653404"/>
    <w:rsid w:val="00653AEF"/>
    <w:rsid w:val="00657878"/>
    <w:rsid w:val="00662D41"/>
    <w:rsid w:val="006637BE"/>
    <w:rsid w:val="006670AC"/>
    <w:rsid w:val="0067082C"/>
    <w:rsid w:val="00673164"/>
    <w:rsid w:val="00675390"/>
    <w:rsid w:val="00675552"/>
    <w:rsid w:val="00675B2A"/>
    <w:rsid w:val="00676D0D"/>
    <w:rsid w:val="00680A4B"/>
    <w:rsid w:val="00680ACA"/>
    <w:rsid w:val="00681FA3"/>
    <w:rsid w:val="0068403D"/>
    <w:rsid w:val="006849FD"/>
    <w:rsid w:val="00684F6E"/>
    <w:rsid w:val="00687B3D"/>
    <w:rsid w:val="00687C38"/>
    <w:rsid w:val="00691BFE"/>
    <w:rsid w:val="0069274A"/>
    <w:rsid w:val="00692E58"/>
    <w:rsid w:val="00693542"/>
    <w:rsid w:val="00696B1A"/>
    <w:rsid w:val="00696BFE"/>
    <w:rsid w:val="006A7839"/>
    <w:rsid w:val="006B31A9"/>
    <w:rsid w:val="006B3576"/>
    <w:rsid w:val="006B38EB"/>
    <w:rsid w:val="006B3F9E"/>
    <w:rsid w:val="006B5D93"/>
    <w:rsid w:val="006B676F"/>
    <w:rsid w:val="006B795F"/>
    <w:rsid w:val="006C1323"/>
    <w:rsid w:val="006C1890"/>
    <w:rsid w:val="006C2063"/>
    <w:rsid w:val="006C219C"/>
    <w:rsid w:val="006C4B2A"/>
    <w:rsid w:val="006C68B3"/>
    <w:rsid w:val="006D00FA"/>
    <w:rsid w:val="006D046C"/>
    <w:rsid w:val="006D23C0"/>
    <w:rsid w:val="006D3EB7"/>
    <w:rsid w:val="006D45AD"/>
    <w:rsid w:val="006D4E9C"/>
    <w:rsid w:val="006D6672"/>
    <w:rsid w:val="006D6944"/>
    <w:rsid w:val="006D7F48"/>
    <w:rsid w:val="006E046E"/>
    <w:rsid w:val="006E1E8A"/>
    <w:rsid w:val="006E29AD"/>
    <w:rsid w:val="006E59B4"/>
    <w:rsid w:val="006E6D69"/>
    <w:rsid w:val="006F1378"/>
    <w:rsid w:val="006F1B36"/>
    <w:rsid w:val="006F2551"/>
    <w:rsid w:val="006F2780"/>
    <w:rsid w:val="006F351D"/>
    <w:rsid w:val="006F43A8"/>
    <w:rsid w:val="006F5213"/>
    <w:rsid w:val="006F599B"/>
    <w:rsid w:val="007008D9"/>
    <w:rsid w:val="0070181A"/>
    <w:rsid w:val="00704CF8"/>
    <w:rsid w:val="00707F98"/>
    <w:rsid w:val="007106C2"/>
    <w:rsid w:val="007128B0"/>
    <w:rsid w:val="00713606"/>
    <w:rsid w:val="00715761"/>
    <w:rsid w:val="00715AEB"/>
    <w:rsid w:val="00717037"/>
    <w:rsid w:val="00717359"/>
    <w:rsid w:val="00717FC6"/>
    <w:rsid w:val="0072242E"/>
    <w:rsid w:val="00723226"/>
    <w:rsid w:val="00723230"/>
    <w:rsid w:val="007253F7"/>
    <w:rsid w:val="007263FB"/>
    <w:rsid w:val="00726500"/>
    <w:rsid w:val="00730352"/>
    <w:rsid w:val="007358A1"/>
    <w:rsid w:val="00735BAF"/>
    <w:rsid w:val="0073670F"/>
    <w:rsid w:val="00737268"/>
    <w:rsid w:val="00743292"/>
    <w:rsid w:val="00743834"/>
    <w:rsid w:val="007448D0"/>
    <w:rsid w:val="0074613B"/>
    <w:rsid w:val="007479CD"/>
    <w:rsid w:val="00747C0F"/>
    <w:rsid w:val="00750D7F"/>
    <w:rsid w:val="00752410"/>
    <w:rsid w:val="00753D15"/>
    <w:rsid w:val="00757C00"/>
    <w:rsid w:val="00765363"/>
    <w:rsid w:val="007663EE"/>
    <w:rsid w:val="00771805"/>
    <w:rsid w:val="0077385A"/>
    <w:rsid w:val="007740F9"/>
    <w:rsid w:val="00774F4D"/>
    <w:rsid w:val="0077536B"/>
    <w:rsid w:val="0077629F"/>
    <w:rsid w:val="00777516"/>
    <w:rsid w:val="00780C95"/>
    <w:rsid w:val="00781E9D"/>
    <w:rsid w:val="00782521"/>
    <w:rsid w:val="007830B7"/>
    <w:rsid w:val="007832F0"/>
    <w:rsid w:val="007847CF"/>
    <w:rsid w:val="00787ECC"/>
    <w:rsid w:val="007907CE"/>
    <w:rsid w:val="00791484"/>
    <w:rsid w:val="00791CAC"/>
    <w:rsid w:val="00794862"/>
    <w:rsid w:val="00794FFF"/>
    <w:rsid w:val="007952E1"/>
    <w:rsid w:val="00795758"/>
    <w:rsid w:val="00796F93"/>
    <w:rsid w:val="007A34D1"/>
    <w:rsid w:val="007A5179"/>
    <w:rsid w:val="007A54AB"/>
    <w:rsid w:val="007A5EC1"/>
    <w:rsid w:val="007A76BE"/>
    <w:rsid w:val="007B0610"/>
    <w:rsid w:val="007B071B"/>
    <w:rsid w:val="007B24D0"/>
    <w:rsid w:val="007B2BAB"/>
    <w:rsid w:val="007B2D4C"/>
    <w:rsid w:val="007B3979"/>
    <w:rsid w:val="007C07F6"/>
    <w:rsid w:val="007C195C"/>
    <w:rsid w:val="007C259C"/>
    <w:rsid w:val="007C48F4"/>
    <w:rsid w:val="007C68F5"/>
    <w:rsid w:val="007C6A3B"/>
    <w:rsid w:val="007C72C6"/>
    <w:rsid w:val="007C761E"/>
    <w:rsid w:val="007D1496"/>
    <w:rsid w:val="007D1694"/>
    <w:rsid w:val="007D4C66"/>
    <w:rsid w:val="007D50CD"/>
    <w:rsid w:val="007D77B6"/>
    <w:rsid w:val="007D7B41"/>
    <w:rsid w:val="007D7FC5"/>
    <w:rsid w:val="007E16DA"/>
    <w:rsid w:val="007E31CB"/>
    <w:rsid w:val="007E338C"/>
    <w:rsid w:val="007E5918"/>
    <w:rsid w:val="007E7ACF"/>
    <w:rsid w:val="007F2022"/>
    <w:rsid w:val="007F363F"/>
    <w:rsid w:val="007F5A43"/>
    <w:rsid w:val="007F639B"/>
    <w:rsid w:val="008049DF"/>
    <w:rsid w:val="00804D17"/>
    <w:rsid w:val="008066C2"/>
    <w:rsid w:val="008079EB"/>
    <w:rsid w:val="00811538"/>
    <w:rsid w:val="00812EAB"/>
    <w:rsid w:val="008133E5"/>
    <w:rsid w:val="0081341D"/>
    <w:rsid w:val="00814E7A"/>
    <w:rsid w:val="00814F7D"/>
    <w:rsid w:val="008164D5"/>
    <w:rsid w:val="0082048E"/>
    <w:rsid w:val="00820A11"/>
    <w:rsid w:val="00821181"/>
    <w:rsid w:val="008212B2"/>
    <w:rsid w:val="008218D5"/>
    <w:rsid w:val="00823BBC"/>
    <w:rsid w:val="008240B8"/>
    <w:rsid w:val="00824864"/>
    <w:rsid w:val="0083086E"/>
    <w:rsid w:val="00831AB0"/>
    <w:rsid w:val="00835A6C"/>
    <w:rsid w:val="00841778"/>
    <w:rsid w:val="00842610"/>
    <w:rsid w:val="008436DB"/>
    <w:rsid w:val="008442B7"/>
    <w:rsid w:val="00845D76"/>
    <w:rsid w:val="00847ECB"/>
    <w:rsid w:val="00850D50"/>
    <w:rsid w:val="008521BA"/>
    <w:rsid w:val="008524AD"/>
    <w:rsid w:val="00854539"/>
    <w:rsid w:val="00856330"/>
    <w:rsid w:val="0085654C"/>
    <w:rsid w:val="00856E7E"/>
    <w:rsid w:val="008572BB"/>
    <w:rsid w:val="008578D4"/>
    <w:rsid w:val="00857F1B"/>
    <w:rsid w:val="00861C76"/>
    <w:rsid w:val="00861DEB"/>
    <w:rsid w:val="008639FE"/>
    <w:rsid w:val="0086400C"/>
    <w:rsid w:val="00865969"/>
    <w:rsid w:val="00867B4A"/>
    <w:rsid w:val="008706E5"/>
    <w:rsid w:val="00870930"/>
    <w:rsid w:val="00872036"/>
    <w:rsid w:val="0087208E"/>
    <w:rsid w:val="008726FA"/>
    <w:rsid w:val="0087279C"/>
    <w:rsid w:val="008753E0"/>
    <w:rsid w:val="00875DF8"/>
    <w:rsid w:val="00875E65"/>
    <w:rsid w:val="00877381"/>
    <w:rsid w:val="0087784D"/>
    <w:rsid w:val="00880145"/>
    <w:rsid w:val="008817FA"/>
    <w:rsid w:val="00881B43"/>
    <w:rsid w:val="00882C34"/>
    <w:rsid w:val="008831B5"/>
    <w:rsid w:val="008840EF"/>
    <w:rsid w:val="0088486E"/>
    <w:rsid w:val="008849D8"/>
    <w:rsid w:val="00884E7E"/>
    <w:rsid w:val="008869C2"/>
    <w:rsid w:val="0088799C"/>
    <w:rsid w:val="00891083"/>
    <w:rsid w:val="00892099"/>
    <w:rsid w:val="00892FFD"/>
    <w:rsid w:val="0089330A"/>
    <w:rsid w:val="00893ACC"/>
    <w:rsid w:val="008A07CA"/>
    <w:rsid w:val="008A0937"/>
    <w:rsid w:val="008A1321"/>
    <w:rsid w:val="008A3C3D"/>
    <w:rsid w:val="008A3D59"/>
    <w:rsid w:val="008A4806"/>
    <w:rsid w:val="008B1AAB"/>
    <w:rsid w:val="008B24AF"/>
    <w:rsid w:val="008B3B88"/>
    <w:rsid w:val="008B6B38"/>
    <w:rsid w:val="008C0417"/>
    <w:rsid w:val="008C08C9"/>
    <w:rsid w:val="008C0F02"/>
    <w:rsid w:val="008C0F0B"/>
    <w:rsid w:val="008C3CE7"/>
    <w:rsid w:val="008C46D5"/>
    <w:rsid w:val="008C51E3"/>
    <w:rsid w:val="008C6191"/>
    <w:rsid w:val="008D1103"/>
    <w:rsid w:val="008D1829"/>
    <w:rsid w:val="008D188E"/>
    <w:rsid w:val="008D203C"/>
    <w:rsid w:val="008D2302"/>
    <w:rsid w:val="008D253A"/>
    <w:rsid w:val="008D2D04"/>
    <w:rsid w:val="008D39AC"/>
    <w:rsid w:val="008D49EF"/>
    <w:rsid w:val="008D6D98"/>
    <w:rsid w:val="008D742E"/>
    <w:rsid w:val="008E03DF"/>
    <w:rsid w:val="008E4803"/>
    <w:rsid w:val="008E7E08"/>
    <w:rsid w:val="008F272A"/>
    <w:rsid w:val="008F2AB6"/>
    <w:rsid w:val="008F6D13"/>
    <w:rsid w:val="008F7670"/>
    <w:rsid w:val="008F7B95"/>
    <w:rsid w:val="00901881"/>
    <w:rsid w:val="009024B6"/>
    <w:rsid w:val="0090301D"/>
    <w:rsid w:val="00904EA9"/>
    <w:rsid w:val="00907100"/>
    <w:rsid w:val="00907BA4"/>
    <w:rsid w:val="009114C7"/>
    <w:rsid w:val="00912FC1"/>
    <w:rsid w:val="00914927"/>
    <w:rsid w:val="009158B4"/>
    <w:rsid w:val="00916938"/>
    <w:rsid w:val="00921039"/>
    <w:rsid w:val="009210A5"/>
    <w:rsid w:val="0092129D"/>
    <w:rsid w:val="00921CAA"/>
    <w:rsid w:val="009240F3"/>
    <w:rsid w:val="0092471F"/>
    <w:rsid w:val="00924F32"/>
    <w:rsid w:val="00930885"/>
    <w:rsid w:val="00930991"/>
    <w:rsid w:val="009313B3"/>
    <w:rsid w:val="00935BA5"/>
    <w:rsid w:val="0093755D"/>
    <w:rsid w:val="00942F35"/>
    <w:rsid w:val="009433B1"/>
    <w:rsid w:val="00945A34"/>
    <w:rsid w:val="00945AB1"/>
    <w:rsid w:val="00951168"/>
    <w:rsid w:val="00952053"/>
    <w:rsid w:val="0095292E"/>
    <w:rsid w:val="00953198"/>
    <w:rsid w:val="009539D2"/>
    <w:rsid w:val="009579B2"/>
    <w:rsid w:val="00957EBD"/>
    <w:rsid w:val="00962BD3"/>
    <w:rsid w:val="00963010"/>
    <w:rsid w:val="00964140"/>
    <w:rsid w:val="009653C8"/>
    <w:rsid w:val="009659E8"/>
    <w:rsid w:val="00971523"/>
    <w:rsid w:val="00971665"/>
    <w:rsid w:val="00974264"/>
    <w:rsid w:val="00976C22"/>
    <w:rsid w:val="00976DB5"/>
    <w:rsid w:val="00977120"/>
    <w:rsid w:val="009776B8"/>
    <w:rsid w:val="009804EB"/>
    <w:rsid w:val="00983A78"/>
    <w:rsid w:val="009858A2"/>
    <w:rsid w:val="00986ED0"/>
    <w:rsid w:val="00990D2C"/>
    <w:rsid w:val="009911C8"/>
    <w:rsid w:val="00993AAA"/>
    <w:rsid w:val="009A0996"/>
    <w:rsid w:val="009A209B"/>
    <w:rsid w:val="009A2268"/>
    <w:rsid w:val="009A3D46"/>
    <w:rsid w:val="009A57F3"/>
    <w:rsid w:val="009A6648"/>
    <w:rsid w:val="009B5169"/>
    <w:rsid w:val="009B5E89"/>
    <w:rsid w:val="009B6514"/>
    <w:rsid w:val="009B739F"/>
    <w:rsid w:val="009C1D57"/>
    <w:rsid w:val="009D1BF7"/>
    <w:rsid w:val="009D58B5"/>
    <w:rsid w:val="009D5A26"/>
    <w:rsid w:val="009D6036"/>
    <w:rsid w:val="009D6241"/>
    <w:rsid w:val="009E3C82"/>
    <w:rsid w:val="009E624B"/>
    <w:rsid w:val="009E6BF5"/>
    <w:rsid w:val="009F1807"/>
    <w:rsid w:val="009F3ECD"/>
    <w:rsid w:val="009F3FCF"/>
    <w:rsid w:val="009F4A1B"/>
    <w:rsid w:val="009F60C0"/>
    <w:rsid w:val="009F6A1F"/>
    <w:rsid w:val="00A00759"/>
    <w:rsid w:val="00A008D8"/>
    <w:rsid w:val="00A01952"/>
    <w:rsid w:val="00A0201E"/>
    <w:rsid w:val="00A023E6"/>
    <w:rsid w:val="00A027D8"/>
    <w:rsid w:val="00A03622"/>
    <w:rsid w:val="00A036B4"/>
    <w:rsid w:val="00A14249"/>
    <w:rsid w:val="00A14A4D"/>
    <w:rsid w:val="00A16CB6"/>
    <w:rsid w:val="00A17296"/>
    <w:rsid w:val="00A20DB8"/>
    <w:rsid w:val="00A2159A"/>
    <w:rsid w:val="00A21E35"/>
    <w:rsid w:val="00A23070"/>
    <w:rsid w:val="00A231E8"/>
    <w:rsid w:val="00A23CF5"/>
    <w:rsid w:val="00A2640C"/>
    <w:rsid w:val="00A26B03"/>
    <w:rsid w:val="00A27502"/>
    <w:rsid w:val="00A27E65"/>
    <w:rsid w:val="00A30B23"/>
    <w:rsid w:val="00A3347F"/>
    <w:rsid w:val="00A338F6"/>
    <w:rsid w:val="00A33FDA"/>
    <w:rsid w:val="00A353C0"/>
    <w:rsid w:val="00A354FD"/>
    <w:rsid w:val="00A3598E"/>
    <w:rsid w:val="00A369DA"/>
    <w:rsid w:val="00A42A9A"/>
    <w:rsid w:val="00A42FEA"/>
    <w:rsid w:val="00A43253"/>
    <w:rsid w:val="00A4375E"/>
    <w:rsid w:val="00A43EBF"/>
    <w:rsid w:val="00A444E0"/>
    <w:rsid w:val="00A45989"/>
    <w:rsid w:val="00A45D92"/>
    <w:rsid w:val="00A5248E"/>
    <w:rsid w:val="00A54155"/>
    <w:rsid w:val="00A55C7A"/>
    <w:rsid w:val="00A56C5B"/>
    <w:rsid w:val="00A56CD1"/>
    <w:rsid w:val="00A62387"/>
    <w:rsid w:val="00A625CF"/>
    <w:rsid w:val="00A65034"/>
    <w:rsid w:val="00A75CAC"/>
    <w:rsid w:val="00A77D3E"/>
    <w:rsid w:val="00A81FAE"/>
    <w:rsid w:val="00A821A2"/>
    <w:rsid w:val="00A83F84"/>
    <w:rsid w:val="00A8727B"/>
    <w:rsid w:val="00A901DD"/>
    <w:rsid w:val="00A91EAB"/>
    <w:rsid w:val="00A93070"/>
    <w:rsid w:val="00A93D3D"/>
    <w:rsid w:val="00A93D7D"/>
    <w:rsid w:val="00A94B09"/>
    <w:rsid w:val="00A95457"/>
    <w:rsid w:val="00A96B9B"/>
    <w:rsid w:val="00A978A3"/>
    <w:rsid w:val="00A978AD"/>
    <w:rsid w:val="00AA1847"/>
    <w:rsid w:val="00AA1FDE"/>
    <w:rsid w:val="00AA3BD3"/>
    <w:rsid w:val="00AA518A"/>
    <w:rsid w:val="00AA5726"/>
    <w:rsid w:val="00AB4DB9"/>
    <w:rsid w:val="00AB533D"/>
    <w:rsid w:val="00AB5567"/>
    <w:rsid w:val="00AB67FE"/>
    <w:rsid w:val="00AB74D5"/>
    <w:rsid w:val="00AC00C8"/>
    <w:rsid w:val="00AC202B"/>
    <w:rsid w:val="00AC355B"/>
    <w:rsid w:val="00AC57B1"/>
    <w:rsid w:val="00AC5E4B"/>
    <w:rsid w:val="00AC5E5E"/>
    <w:rsid w:val="00AC74A5"/>
    <w:rsid w:val="00AD1002"/>
    <w:rsid w:val="00AD1A53"/>
    <w:rsid w:val="00AD262E"/>
    <w:rsid w:val="00AD3C85"/>
    <w:rsid w:val="00AD45C1"/>
    <w:rsid w:val="00AD4F45"/>
    <w:rsid w:val="00AD6B8D"/>
    <w:rsid w:val="00AD73D9"/>
    <w:rsid w:val="00AD7E87"/>
    <w:rsid w:val="00AE08D5"/>
    <w:rsid w:val="00AE1356"/>
    <w:rsid w:val="00AE1B29"/>
    <w:rsid w:val="00AE26D3"/>
    <w:rsid w:val="00AE3CB9"/>
    <w:rsid w:val="00AE3ED3"/>
    <w:rsid w:val="00AE4FFB"/>
    <w:rsid w:val="00AE54EC"/>
    <w:rsid w:val="00AE5823"/>
    <w:rsid w:val="00AE7144"/>
    <w:rsid w:val="00AE7451"/>
    <w:rsid w:val="00AF1E8A"/>
    <w:rsid w:val="00AF5568"/>
    <w:rsid w:val="00AF6312"/>
    <w:rsid w:val="00B006A5"/>
    <w:rsid w:val="00B01277"/>
    <w:rsid w:val="00B04B56"/>
    <w:rsid w:val="00B06D52"/>
    <w:rsid w:val="00B10167"/>
    <w:rsid w:val="00B10F8D"/>
    <w:rsid w:val="00B16AAB"/>
    <w:rsid w:val="00B2010E"/>
    <w:rsid w:val="00B204B6"/>
    <w:rsid w:val="00B221B8"/>
    <w:rsid w:val="00B227FA"/>
    <w:rsid w:val="00B228B0"/>
    <w:rsid w:val="00B2362B"/>
    <w:rsid w:val="00B24705"/>
    <w:rsid w:val="00B273E5"/>
    <w:rsid w:val="00B27614"/>
    <w:rsid w:val="00B317D1"/>
    <w:rsid w:val="00B33C47"/>
    <w:rsid w:val="00B356B2"/>
    <w:rsid w:val="00B35935"/>
    <w:rsid w:val="00B375E4"/>
    <w:rsid w:val="00B37C34"/>
    <w:rsid w:val="00B403B8"/>
    <w:rsid w:val="00B406DA"/>
    <w:rsid w:val="00B41E90"/>
    <w:rsid w:val="00B42006"/>
    <w:rsid w:val="00B422EE"/>
    <w:rsid w:val="00B437E2"/>
    <w:rsid w:val="00B43877"/>
    <w:rsid w:val="00B44BBB"/>
    <w:rsid w:val="00B460AC"/>
    <w:rsid w:val="00B4733F"/>
    <w:rsid w:val="00B4747D"/>
    <w:rsid w:val="00B541CD"/>
    <w:rsid w:val="00B542A2"/>
    <w:rsid w:val="00B55B3E"/>
    <w:rsid w:val="00B61310"/>
    <w:rsid w:val="00B6134F"/>
    <w:rsid w:val="00B61D3F"/>
    <w:rsid w:val="00B64465"/>
    <w:rsid w:val="00B65DBF"/>
    <w:rsid w:val="00B7343E"/>
    <w:rsid w:val="00B7359F"/>
    <w:rsid w:val="00B73795"/>
    <w:rsid w:val="00B73ADD"/>
    <w:rsid w:val="00B74BFD"/>
    <w:rsid w:val="00B74E0F"/>
    <w:rsid w:val="00B756EB"/>
    <w:rsid w:val="00B75EBE"/>
    <w:rsid w:val="00B76A01"/>
    <w:rsid w:val="00B8026D"/>
    <w:rsid w:val="00B80654"/>
    <w:rsid w:val="00B823F2"/>
    <w:rsid w:val="00B831C3"/>
    <w:rsid w:val="00B834F0"/>
    <w:rsid w:val="00B83712"/>
    <w:rsid w:val="00B84B0E"/>
    <w:rsid w:val="00B86CF3"/>
    <w:rsid w:val="00B915F5"/>
    <w:rsid w:val="00B94734"/>
    <w:rsid w:val="00B9585E"/>
    <w:rsid w:val="00B96C3C"/>
    <w:rsid w:val="00BA129C"/>
    <w:rsid w:val="00BA182E"/>
    <w:rsid w:val="00BA1AD7"/>
    <w:rsid w:val="00BA30A9"/>
    <w:rsid w:val="00BA3312"/>
    <w:rsid w:val="00BA383E"/>
    <w:rsid w:val="00BB03A0"/>
    <w:rsid w:val="00BB6FF8"/>
    <w:rsid w:val="00BB7E0B"/>
    <w:rsid w:val="00BC29FA"/>
    <w:rsid w:val="00BC3702"/>
    <w:rsid w:val="00BC460C"/>
    <w:rsid w:val="00BC5134"/>
    <w:rsid w:val="00BC597F"/>
    <w:rsid w:val="00BC70A5"/>
    <w:rsid w:val="00BC717F"/>
    <w:rsid w:val="00BD02F0"/>
    <w:rsid w:val="00BD08F9"/>
    <w:rsid w:val="00BD17E3"/>
    <w:rsid w:val="00BD1DB1"/>
    <w:rsid w:val="00BD27F0"/>
    <w:rsid w:val="00BD3937"/>
    <w:rsid w:val="00BD4BF6"/>
    <w:rsid w:val="00BD7387"/>
    <w:rsid w:val="00BD7AC4"/>
    <w:rsid w:val="00BE3621"/>
    <w:rsid w:val="00BE62C6"/>
    <w:rsid w:val="00BE66C4"/>
    <w:rsid w:val="00BF2024"/>
    <w:rsid w:val="00BF21F0"/>
    <w:rsid w:val="00BF2B6F"/>
    <w:rsid w:val="00BF3DF7"/>
    <w:rsid w:val="00BF3E64"/>
    <w:rsid w:val="00BF5F06"/>
    <w:rsid w:val="00BF686E"/>
    <w:rsid w:val="00BF745D"/>
    <w:rsid w:val="00C003D2"/>
    <w:rsid w:val="00C022FF"/>
    <w:rsid w:val="00C02700"/>
    <w:rsid w:val="00C04801"/>
    <w:rsid w:val="00C048BF"/>
    <w:rsid w:val="00C04ABD"/>
    <w:rsid w:val="00C04AFC"/>
    <w:rsid w:val="00C06086"/>
    <w:rsid w:val="00C06981"/>
    <w:rsid w:val="00C06B16"/>
    <w:rsid w:val="00C075F1"/>
    <w:rsid w:val="00C11324"/>
    <w:rsid w:val="00C11674"/>
    <w:rsid w:val="00C12868"/>
    <w:rsid w:val="00C158B1"/>
    <w:rsid w:val="00C15F02"/>
    <w:rsid w:val="00C16153"/>
    <w:rsid w:val="00C20171"/>
    <w:rsid w:val="00C223C6"/>
    <w:rsid w:val="00C22BE3"/>
    <w:rsid w:val="00C24D9F"/>
    <w:rsid w:val="00C30217"/>
    <w:rsid w:val="00C311D7"/>
    <w:rsid w:val="00C413ED"/>
    <w:rsid w:val="00C431E5"/>
    <w:rsid w:val="00C45243"/>
    <w:rsid w:val="00C46C56"/>
    <w:rsid w:val="00C47234"/>
    <w:rsid w:val="00C47706"/>
    <w:rsid w:val="00C50F07"/>
    <w:rsid w:val="00C51323"/>
    <w:rsid w:val="00C527C1"/>
    <w:rsid w:val="00C53872"/>
    <w:rsid w:val="00C5599B"/>
    <w:rsid w:val="00C563CE"/>
    <w:rsid w:val="00C57499"/>
    <w:rsid w:val="00C61B5B"/>
    <w:rsid w:val="00C62DBB"/>
    <w:rsid w:val="00C64328"/>
    <w:rsid w:val="00C65149"/>
    <w:rsid w:val="00C65323"/>
    <w:rsid w:val="00C662FC"/>
    <w:rsid w:val="00C67432"/>
    <w:rsid w:val="00C67BF7"/>
    <w:rsid w:val="00C72566"/>
    <w:rsid w:val="00C7264F"/>
    <w:rsid w:val="00C73126"/>
    <w:rsid w:val="00C7625B"/>
    <w:rsid w:val="00C774CA"/>
    <w:rsid w:val="00C80668"/>
    <w:rsid w:val="00C81D67"/>
    <w:rsid w:val="00C82D65"/>
    <w:rsid w:val="00C82D8E"/>
    <w:rsid w:val="00C83BF1"/>
    <w:rsid w:val="00C914CE"/>
    <w:rsid w:val="00C9346C"/>
    <w:rsid w:val="00C93BA5"/>
    <w:rsid w:val="00C96575"/>
    <w:rsid w:val="00C96B6B"/>
    <w:rsid w:val="00C96DD0"/>
    <w:rsid w:val="00C97047"/>
    <w:rsid w:val="00C97F2E"/>
    <w:rsid w:val="00CA0072"/>
    <w:rsid w:val="00CA085C"/>
    <w:rsid w:val="00CA16A0"/>
    <w:rsid w:val="00CA368D"/>
    <w:rsid w:val="00CA55E8"/>
    <w:rsid w:val="00CA585B"/>
    <w:rsid w:val="00CA5FEA"/>
    <w:rsid w:val="00CB0F78"/>
    <w:rsid w:val="00CB18B7"/>
    <w:rsid w:val="00CB27EC"/>
    <w:rsid w:val="00CB2CB3"/>
    <w:rsid w:val="00CB44BC"/>
    <w:rsid w:val="00CB4893"/>
    <w:rsid w:val="00CB4C4F"/>
    <w:rsid w:val="00CB4FB4"/>
    <w:rsid w:val="00CB65DD"/>
    <w:rsid w:val="00CC52CB"/>
    <w:rsid w:val="00CC61D7"/>
    <w:rsid w:val="00CC79F5"/>
    <w:rsid w:val="00CC7F69"/>
    <w:rsid w:val="00CD2BC1"/>
    <w:rsid w:val="00CD5B34"/>
    <w:rsid w:val="00CE17B1"/>
    <w:rsid w:val="00CE1E58"/>
    <w:rsid w:val="00CE22C1"/>
    <w:rsid w:val="00CE4929"/>
    <w:rsid w:val="00CE57EA"/>
    <w:rsid w:val="00CE608C"/>
    <w:rsid w:val="00CE6C61"/>
    <w:rsid w:val="00CF1970"/>
    <w:rsid w:val="00CF1BEE"/>
    <w:rsid w:val="00CF293E"/>
    <w:rsid w:val="00CF2E24"/>
    <w:rsid w:val="00CF2EEA"/>
    <w:rsid w:val="00CF35D3"/>
    <w:rsid w:val="00CF3C30"/>
    <w:rsid w:val="00CF3CFF"/>
    <w:rsid w:val="00CF6A64"/>
    <w:rsid w:val="00D01004"/>
    <w:rsid w:val="00D04775"/>
    <w:rsid w:val="00D066AB"/>
    <w:rsid w:val="00D074D4"/>
    <w:rsid w:val="00D10D36"/>
    <w:rsid w:val="00D13843"/>
    <w:rsid w:val="00D143B2"/>
    <w:rsid w:val="00D146F1"/>
    <w:rsid w:val="00D170FE"/>
    <w:rsid w:val="00D20B6A"/>
    <w:rsid w:val="00D2168F"/>
    <w:rsid w:val="00D21E5F"/>
    <w:rsid w:val="00D21E63"/>
    <w:rsid w:val="00D23881"/>
    <w:rsid w:val="00D252BB"/>
    <w:rsid w:val="00D2629F"/>
    <w:rsid w:val="00D264B0"/>
    <w:rsid w:val="00D32053"/>
    <w:rsid w:val="00D3674F"/>
    <w:rsid w:val="00D37314"/>
    <w:rsid w:val="00D37968"/>
    <w:rsid w:val="00D43760"/>
    <w:rsid w:val="00D44201"/>
    <w:rsid w:val="00D44875"/>
    <w:rsid w:val="00D4593A"/>
    <w:rsid w:val="00D45CBC"/>
    <w:rsid w:val="00D46CD3"/>
    <w:rsid w:val="00D5284B"/>
    <w:rsid w:val="00D53309"/>
    <w:rsid w:val="00D53F1F"/>
    <w:rsid w:val="00D5508B"/>
    <w:rsid w:val="00D560DE"/>
    <w:rsid w:val="00D57538"/>
    <w:rsid w:val="00D577C6"/>
    <w:rsid w:val="00D57C5E"/>
    <w:rsid w:val="00D60EA7"/>
    <w:rsid w:val="00D61B83"/>
    <w:rsid w:val="00D62D19"/>
    <w:rsid w:val="00D64179"/>
    <w:rsid w:val="00D66B66"/>
    <w:rsid w:val="00D66DF0"/>
    <w:rsid w:val="00D70ED4"/>
    <w:rsid w:val="00D720A2"/>
    <w:rsid w:val="00D74A5A"/>
    <w:rsid w:val="00D75A04"/>
    <w:rsid w:val="00D82CF5"/>
    <w:rsid w:val="00D82F6E"/>
    <w:rsid w:val="00D83651"/>
    <w:rsid w:val="00D846DF"/>
    <w:rsid w:val="00D925F2"/>
    <w:rsid w:val="00D932F0"/>
    <w:rsid w:val="00D9483A"/>
    <w:rsid w:val="00D95620"/>
    <w:rsid w:val="00D95EEA"/>
    <w:rsid w:val="00D9619F"/>
    <w:rsid w:val="00D96500"/>
    <w:rsid w:val="00DA1CE6"/>
    <w:rsid w:val="00DA266B"/>
    <w:rsid w:val="00DA29C0"/>
    <w:rsid w:val="00DA495B"/>
    <w:rsid w:val="00DA49E4"/>
    <w:rsid w:val="00DA6D1F"/>
    <w:rsid w:val="00DA76D3"/>
    <w:rsid w:val="00DB18DB"/>
    <w:rsid w:val="00DB430A"/>
    <w:rsid w:val="00DC0B1C"/>
    <w:rsid w:val="00DC2090"/>
    <w:rsid w:val="00DC27C6"/>
    <w:rsid w:val="00DC3674"/>
    <w:rsid w:val="00DC36D9"/>
    <w:rsid w:val="00DC3F24"/>
    <w:rsid w:val="00DC5BF4"/>
    <w:rsid w:val="00DC6655"/>
    <w:rsid w:val="00DD175C"/>
    <w:rsid w:val="00DD5630"/>
    <w:rsid w:val="00DD68AB"/>
    <w:rsid w:val="00DE03AB"/>
    <w:rsid w:val="00DE0A1E"/>
    <w:rsid w:val="00DE3C0E"/>
    <w:rsid w:val="00DE76DC"/>
    <w:rsid w:val="00DE79C4"/>
    <w:rsid w:val="00DE7D3D"/>
    <w:rsid w:val="00DF1B77"/>
    <w:rsid w:val="00DF7961"/>
    <w:rsid w:val="00E00D98"/>
    <w:rsid w:val="00E020B8"/>
    <w:rsid w:val="00E0416E"/>
    <w:rsid w:val="00E05739"/>
    <w:rsid w:val="00E05A3D"/>
    <w:rsid w:val="00E1134E"/>
    <w:rsid w:val="00E1286A"/>
    <w:rsid w:val="00E14342"/>
    <w:rsid w:val="00E14866"/>
    <w:rsid w:val="00E16E4D"/>
    <w:rsid w:val="00E178BC"/>
    <w:rsid w:val="00E20F05"/>
    <w:rsid w:val="00E21761"/>
    <w:rsid w:val="00E25919"/>
    <w:rsid w:val="00E25F37"/>
    <w:rsid w:val="00E278F0"/>
    <w:rsid w:val="00E31783"/>
    <w:rsid w:val="00E329B4"/>
    <w:rsid w:val="00E34856"/>
    <w:rsid w:val="00E36AAA"/>
    <w:rsid w:val="00E40C7B"/>
    <w:rsid w:val="00E41B77"/>
    <w:rsid w:val="00E423A6"/>
    <w:rsid w:val="00E45151"/>
    <w:rsid w:val="00E46D28"/>
    <w:rsid w:val="00E509DD"/>
    <w:rsid w:val="00E528DF"/>
    <w:rsid w:val="00E52AA3"/>
    <w:rsid w:val="00E5318D"/>
    <w:rsid w:val="00E5327A"/>
    <w:rsid w:val="00E55A54"/>
    <w:rsid w:val="00E55D7E"/>
    <w:rsid w:val="00E560A9"/>
    <w:rsid w:val="00E562C5"/>
    <w:rsid w:val="00E60AD3"/>
    <w:rsid w:val="00E61F4D"/>
    <w:rsid w:val="00E6295E"/>
    <w:rsid w:val="00E64515"/>
    <w:rsid w:val="00E648CE"/>
    <w:rsid w:val="00E64E0C"/>
    <w:rsid w:val="00E65CC2"/>
    <w:rsid w:val="00E65EEE"/>
    <w:rsid w:val="00E66C1B"/>
    <w:rsid w:val="00E71B05"/>
    <w:rsid w:val="00E73095"/>
    <w:rsid w:val="00E753DD"/>
    <w:rsid w:val="00E75604"/>
    <w:rsid w:val="00E7615F"/>
    <w:rsid w:val="00E7619E"/>
    <w:rsid w:val="00E80ECB"/>
    <w:rsid w:val="00E8388B"/>
    <w:rsid w:val="00E846A0"/>
    <w:rsid w:val="00E85A92"/>
    <w:rsid w:val="00E87541"/>
    <w:rsid w:val="00E87AF3"/>
    <w:rsid w:val="00E90D82"/>
    <w:rsid w:val="00E940BA"/>
    <w:rsid w:val="00E946A8"/>
    <w:rsid w:val="00E95BA0"/>
    <w:rsid w:val="00E97EDE"/>
    <w:rsid w:val="00EA046E"/>
    <w:rsid w:val="00EA4055"/>
    <w:rsid w:val="00EA449C"/>
    <w:rsid w:val="00EA686C"/>
    <w:rsid w:val="00EB0C60"/>
    <w:rsid w:val="00EB1733"/>
    <w:rsid w:val="00EB1EF5"/>
    <w:rsid w:val="00EB3CAF"/>
    <w:rsid w:val="00EB45D0"/>
    <w:rsid w:val="00EB4F17"/>
    <w:rsid w:val="00EB6258"/>
    <w:rsid w:val="00EC062C"/>
    <w:rsid w:val="00EC1ADB"/>
    <w:rsid w:val="00EC2773"/>
    <w:rsid w:val="00EC27D2"/>
    <w:rsid w:val="00EC2DA4"/>
    <w:rsid w:val="00EC31B8"/>
    <w:rsid w:val="00EC363A"/>
    <w:rsid w:val="00EC4529"/>
    <w:rsid w:val="00EC454F"/>
    <w:rsid w:val="00EC53C4"/>
    <w:rsid w:val="00ED0189"/>
    <w:rsid w:val="00ED1ADD"/>
    <w:rsid w:val="00ED201F"/>
    <w:rsid w:val="00ED6239"/>
    <w:rsid w:val="00EE0470"/>
    <w:rsid w:val="00EE5A11"/>
    <w:rsid w:val="00EF2D56"/>
    <w:rsid w:val="00EF2D81"/>
    <w:rsid w:val="00EF4C7A"/>
    <w:rsid w:val="00EF5E80"/>
    <w:rsid w:val="00EF74FB"/>
    <w:rsid w:val="00EF7F67"/>
    <w:rsid w:val="00F01125"/>
    <w:rsid w:val="00F02CF7"/>
    <w:rsid w:val="00F11D97"/>
    <w:rsid w:val="00F13E58"/>
    <w:rsid w:val="00F15BBD"/>
    <w:rsid w:val="00F20C84"/>
    <w:rsid w:val="00F223DE"/>
    <w:rsid w:val="00F27F37"/>
    <w:rsid w:val="00F31180"/>
    <w:rsid w:val="00F31F48"/>
    <w:rsid w:val="00F323F7"/>
    <w:rsid w:val="00F32C48"/>
    <w:rsid w:val="00F32CEC"/>
    <w:rsid w:val="00F330D2"/>
    <w:rsid w:val="00F3518B"/>
    <w:rsid w:val="00F35D0E"/>
    <w:rsid w:val="00F36F74"/>
    <w:rsid w:val="00F40271"/>
    <w:rsid w:val="00F430CB"/>
    <w:rsid w:val="00F436AC"/>
    <w:rsid w:val="00F440C0"/>
    <w:rsid w:val="00F440F7"/>
    <w:rsid w:val="00F46795"/>
    <w:rsid w:val="00F47A0A"/>
    <w:rsid w:val="00F5023D"/>
    <w:rsid w:val="00F51907"/>
    <w:rsid w:val="00F54049"/>
    <w:rsid w:val="00F54083"/>
    <w:rsid w:val="00F5416D"/>
    <w:rsid w:val="00F54759"/>
    <w:rsid w:val="00F56294"/>
    <w:rsid w:val="00F612E8"/>
    <w:rsid w:val="00F64F10"/>
    <w:rsid w:val="00F650AF"/>
    <w:rsid w:val="00F65C15"/>
    <w:rsid w:val="00F71825"/>
    <w:rsid w:val="00F7437F"/>
    <w:rsid w:val="00F76B1E"/>
    <w:rsid w:val="00F76BB2"/>
    <w:rsid w:val="00F77003"/>
    <w:rsid w:val="00F80A64"/>
    <w:rsid w:val="00F81A89"/>
    <w:rsid w:val="00F8240C"/>
    <w:rsid w:val="00F83153"/>
    <w:rsid w:val="00F83488"/>
    <w:rsid w:val="00F85498"/>
    <w:rsid w:val="00F85990"/>
    <w:rsid w:val="00F8629A"/>
    <w:rsid w:val="00F873BA"/>
    <w:rsid w:val="00F91890"/>
    <w:rsid w:val="00F93F61"/>
    <w:rsid w:val="00F960EC"/>
    <w:rsid w:val="00F96136"/>
    <w:rsid w:val="00F97A66"/>
    <w:rsid w:val="00FA1A84"/>
    <w:rsid w:val="00FA2D97"/>
    <w:rsid w:val="00FA3BD2"/>
    <w:rsid w:val="00FA4564"/>
    <w:rsid w:val="00FA45B1"/>
    <w:rsid w:val="00FA58ED"/>
    <w:rsid w:val="00FA7337"/>
    <w:rsid w:val="00FB1A9E"/>
    <w:rsid w:val="00FB369A"/>
    <w:rsid w:val="00FB3D5B"/>
    <w:rsid w:val="00FB48C2"/>
    <w:rsid w:val="00FB56FA"/>
    <w:rsid w:val="00FB78D6"/>
    <w:rsid w:val="00FB7B8B"/>
    <w:rsid w:val="00FC0CC9"/>
    <w:rsid w:val="00FC3E39"/>
    <w:rsid w:val="00FC4B63"/>
    <w:rsid w:val="00FD0C3F"/>
    <w:rsid w:val="00FD1F7D"/>
    <w:rsid w:val="00FD331A"/>
    <w:rsid w:val="00FD5181"/>
    <w:rsid w:val="00FD5E93"/>
    <w:rsid w:val="00FD62D6"/>
    <w:rsid w:val="00FE02EF"/>
    <w:rsid w:val="00FE0ED9"/>
    <w:rsid w:val="00FE236C"/>
    <w:rsid w:val="00FE2710"/>
    <w:rsid w:val="00FE5502"/>
    <w:rsid w:val="00FE5D01"/>
    <w:rsid w:val="00FE6591"/>
    <w:rsid w:val="00FF0C9B"/>
    <w:rsid w:val="00FF0CD6"/>
    <w:rsid w:val="00FF180B"/>
    <w:rsid w:val="00FF1A40"/>
    <w:rsid w:val="00FF5405"/>
    <w:rsid w:val="01591FF1"/>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76EEC1"/>
  <w15:docId w15:val="{732B2A88-6AC2-4391-B214-31551170C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uiPriority="1" w:unhideWhenUsed="1" w:qFormat="1"/>
    <w:lsdException w:name="Signature" w:uiPriority="1" w:unhideWhenUsed="1" w:qFormat="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1" w:unhideWhenUsed="1" w:qFormat="1"/>
    <w:lsdException w:name="Date" w:uiPriority="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ahoma" w:eastAsiaTheme="minorHAnsi" w:hAnsi="Tahoma" w:cstheme="minorBidi"/>
      <w:sz w:val="18"/>
      <w:szCs w:val="22"/>
      <w:lang w:val="en-US" w:eastAsia="en-US"/>
    </w:rPr>
  </w:style>
  <w:style w:type="paragraph" w:styleId="Heading1">
    <w:name w:val="heading 1"/>
    <w:basedOn w:val="Normal"/>
    <w:next w:val="Normal"/>
    <w:link w:val="Heading1Char"/>
    <w:uiPriority w:val="9"/>
    <w:qFormat/>
    <w:pPr>
      <w:keepNext/>
      <w:keepLines/>
      <w:spacing w:before="480" w:after="0"/>
      <w:outlineLvl w:val="0"/>
    </w:pPr>
    <w:rPr>
      <w:rFonts w:eastAsiaTheme="majorEastAsia" w:cstheme="majorBidi"/>
      <w:b/>
      <w:bCs/>
      <w:color w:val="006D96" w:themeColor="text1"/>
      <w:sz w:val="24"/>
      <w:szCs w:val="28"/>
    </w:rPr>
  </w:style>
  <w:style w:type="paragraph" w:styleId="Heading2">
    <w:name w:val="heading 2"/>
    <w:basedOn w:val="Normal"/>
    <w:next w:val="Normal"/>
    <w:link w:val="Heading2Char"/>
    <w:uiPriority w:val="9"/>
    <w:unhideWhenUsed/>
    <w:qFormat/>
    <w:pPr>
      <w:keepNext/>
      <w:keepLines/>
      <w:spacing w:before="200" w:after="0"/>
      <w:outlineLvl w:val="1"/>
    </w:pPr>
    <w:rPr>
      <w:rFonts w:eastAsiaTheme="majorEastAsia" w:cstheme="majorBidi"/>
      <w:b/>
      <w:bCs/>
      <w:color w:val="3D6C7E" w:themeColor="background1" w:themeShade="80"/>
      <w:sz w:val="22"/>
      <w:szCs w:val="26"/>
    </w:rPr>
  </w:style>
  <w:style w:type="paragraph" w:styleId="Heading3">
    <w:name w:val="heading 3"/>
    <w:basedOn w:val="Normal"/>
    <w:next w:val="Normal"/>
    <w:link w:val="Heading3Char"/>
    <w:uiPriority w:val="9"/>
    <w:unhideWhenUsed/>
    <w:qFormat/>
    <w:pPr>
      <w:keepNext/>
      <w:keepLines/>
      <w:spacing w:before="200" w:after="0"/>
      <w:outlineLvl w:val="2"/>
    </w:pPr>
    <w:rPr>
      <w:rFonts w:eastAsiaTheme="majorEastAsia" w:cstheme="majorBidi"/>
      <w:b/>
      <w:bCs/>
      <w:color w:val="649EB4" w:themeColor="background1" w:themeShade="BF"/>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cs="Tahoma"/>
      <w:sz w:val="16"/>
      <w:szCs w:val="16"/>
    </w:rPr>
  </w:style>
  <w:style w:type="paragraph" w:styleId="BodyText">
    <w:name w:val="Body Text"/>
    <w:basedOn w:val="Normal"/>
    <w:link w:val="BodyTextChar"/>
    <w:pPr>
      <w:spacing w:before="120" w:after="0" w:line="264" w:lineRule="auto"/>
      <w:jc w:val="both"/>
    </w:pPr>
    <w:rPr>
      <w:rFonts w:eastAsia="Times New Roman" w:cs="Times New Roman"/>
      <w:sz w:val="16"/>
      <w:szCs w:val="24"/>
    </w:rPr>
  </w:style>
  <w:style w:type="paragraph" w:styleId="Closing">
    <w:name w:val="Closing"/>
    <w:basedOn w:val="Normal"/>
    <w:link w:val="ClosingChar"/>
    <w:uiPriority w:val="1"/>
    <w:unhideWhenUsed/>
    <w:qFormat/>
    <w:pPr>
      <w:spacing w:before="480" w:after="960" w:line="240" w:lineRule="auto"/>
    </w:pPr>
    <w:rPr>
      <w:kern w:val="20"/>
      <w:szCs w:val="20"/>
      <w:lang w:eastAsia="ja-JP"/>
    </w:rPr>
  </w:style>
  <w:style w:type="paragraph" w:styleId="Date">
    <w:name w:val="Date"/>
    <w:basedOn w:val="Normal"/>
    <w:next w:val="Normal"/>
    <w:link w:val="DateChar"/>
    <w:uiPriority w:val="1"/>
    <w:qFormat/>
    <w:pPr>
      <w:spacing w:before="1200" w:after="360" w:line="288" w:lineRule="auto"/>
    </w:pPr>
    <w:rPr>
      <w:rFonts w:eastAsiaTheme="majorEastAsia" w:cstheme="majorBidi"/>
      <w:caps/>
      <w:color w:val="55565A" w:themeColor="accent3"/>
      <w:kern w:val="20"/>
      <w:szCs w:val="20"/>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FootnoteText">
    <w:name w:val="footnote text"/>
    <w:basedOn w:val="Normal"/>
    <w:link w:val="FootnoteTextChar"/>
    <w:uiPriority w:val="99"/>
    <w:semiHidden/>
    <w:unhideWhenUsed/>
    <w:pPr>
      <w:spacing w:after="0" w:line="240" w:lineRule="auto"/>
    </w:pPr>
    <w:rPr>
      <w:sz w:val="20"/>
      <w:szCs w:val="20"/>
    </w:rPr>
  </w:style>
  <w:style w:type="paragraph" w:styleId="Header">
    <w:name w:val="header"/>
    <w:basedOn w:val="Normal"/>
    <w:link w:val="HeaderChar"/>
    <w:uiPriority w:val="99"/>
    <w:unhideWhenUsed/>
    <w:qFormat/>
    <w:pPr>
      <w:tabs>
        <w:tab w:val="right" w:pos="9027"/>
      </w:tabs>
    </w:pPr>
    <w:rPr>
      <w:color w:val="365F91"/>
      <w:szCs w:val="18"/>
    </w:r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EastAsia" w:hAnsi="Times New Roman" w:cs="Times New Roman"/>
      <w:sz w:val="24"/>
      <w:szCs w:val="24"/>
    </w:rPr>
  </w:style>
  <w:style w:type="paragraph" w:styleId="Salutation">
    <w:name w:val="Salutation"/>
    <w:basedOn w:val="Normal"/>
    <w:next w:val="Normal"/>
    <w:link w:val="SalutationChar"/>
    <w:uiPriority w:val="1"/>
    <w:unhideWhenUsed/>
    <w:qFormat/>
    <w:pPr>
      <w:spacing w:before="720" w:after="160" w:line="288" w:lineRule="auto"/>
    </w:pPr>
    <w:rPr>
      <w:kern w:val="20"/>
      <w:szCs w:val="20"/>
      <w:lang w:eastAsia="ja-JP"/>
    </w:rPr>
  </w:style>
  <w:style w:type="paragraph" w:styleId="Signature">
    <w:name w:val="Signature"/>
    <w:basedOn w:val="Normal"/>
    <w:link w:val="SignatureChar"/>
    <w:uiPriority w:val="1"/>
    <w:unhideWhenUsed/>
    <w:qFormat/>
    <w:pPr>
      <w:spacing w:before="40" w:after="160" w:line="288" w:lineRule="auto"/>
    </w:pPr>
    <w:rPr>
      <w:b/>
      <w:bCs/>
      <w:kern w:val="20"/>
      <w:szCs w:val="20"/>
      <w:lang w:eastAsia="ja-JP"/>
    </w:rPr>
  </w:style>
  <w:style w:type="paragraph" w:styleId="Title">
    <w:name w:val="Title"/>
    <w:basedOn w:val="Normal"/>
    <w:next w:val="Normal"/>
    <w:link w:val="TitleChar"/>
    <w:uiPriority w:val="1"/>
    <w:qFormat/>
    <w:pPr>
      <w:spacing w:before="40" w:after="480" w:line="288" w:lineRule="auto"/>
    </w:pPr>
    <w:rPr>
      <w:rFonts w:eastAsiaTheme="majorEastAsia" w:cstheme="majorBidi"/>
      <w:caps/>
      <w:kern w:val="20"/>
      <w:szCs w:val="20"/>
      <w:lang w:eastAsia="ja-JP"/>
    </w:rPr>
  </w:style>
  <w:style w:type="paragraph" w:styleId="TOC1">
    <w:name w:val="toc 1"/>
    <w:basedOn w:val="Normal"/>
    <w:next w:val="Normal"/>
    <w:uiPriority w:val="39"/>
    <w:unhideWhenUsed/>
    <w:qFormat/>
    <w:pPr>
      <w:tabs>
        <w:tab w:val="left" w:pos="440"/>
        <w:tab w:val="right" w:leader="dot" w:pos="9350"/>
      </w:tabs>
      <w:spacing w:after="100"/>
    </w:pPr>
    <w:rPr>
      <w:b/>
      <w:bCs/>
      <w:caps/>
    </w:rPr>
  </w:style>
  <w:style w:type="paragraph" w:styleId="TOC2">
    <w:name w:val="toc 2"/>
    <w:basedOn w:val="Normal"/>
    <w:next w:val="Normal"/>
    <w:uiPriority w:val="39"/>
    <w:unhideWhenUsed/>
    <w:qFormat/>
    <w:pPr>
      <w:tabs>
        <w:tab w:val="left" w:pos="880"/>
        <w:tab w:val="right" w:leader="dot" w:pos="9350"/>
      </w:tabs>
      <w:spacing w:after="100"/>
      <w:ind w:left="450"/>
    </w:pPr>
    <w:rPr>
      <w:i/>
      <w:iCs/>
    </w:rPr>
  </w:style>
  <w:style w:type="paragraph" w:styleId="TOC3">
    <w:name w:val="toc 3"/>
    <w:basedOn w:val="Normal"/>
    <w:next w:val="Normal"/>
    <w:uiPriority w:val="39"/>
    <w:unhideWhenUsed/>
    <w:pPr>
      <w:spacing w:after="100"/>
      <w:ind w:left="440"/>
    </w:p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rPr>
      <w:color w:val="642240" w:themeColor="hyperlink"/>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1Char">
    <w:name w:val="Heading 1 Char"/>
    <w:basedOn w:val="DefaultParagraphFont"/>
    <w:link w:val="Heading1"/>
    <w:uiPriority w:val="9"/>
    <w:rPr>
      <w:rFonts w:ascii="Tahoma" w:eastAsiaTheme="majorEastAsia" w:hAnsi="Tahoma" w:cstheme="majorBidi"/>
      <w:b/>
      <w:bCs/>
      <w:color w:val="006D96" w:themeColor="text1"/>
      <w:sz w:val="24"/>
      <w:szCs w:val="28"/>
    </w:rPr>
  </w:style>
  <w:style w:type="character" w:customStyle="1" w:styleId="Heading2Char">
    <w:name w:val="Heading 2 Char"/>
    <w:basedOn w:val="DefaultParagraphFont"/>
    <w:link w:val="Heading2"/>
    <w:uiPriority w:val="9"/>
    <w:rPr>
      <w:rFonts w:ascii="Tahoma" w:eastAsiaTheme="majorEastAsia" w:hAnsi="Tahoma" w:cstheme="majorBidi"/>
      <w:b/>
      <w:bCs/>
      <w:color w:val="3D6C7E" w:themeColor="background1" w:themeShade="80"/>
      <w:szCs w:val="26"/>
    </w:rPr>
  </w:style>
  <w:style w:type="paragraph" w:styleId="ListParagraph">
    <w:name w:val="List Paragraph"/>
    <w:basedOn w:val="Normal"/>
    <w:uiPriority w:val="34"/>
    <w:qFormat/>
    <w:pPr>
      <w:ind w:left="720"/>
      <w:contextualSpacing/>
    </w:pPr>
  </w:style>
  <w:style w:type="paragraph" w:customStyle="1" w:styleId="TOCHeading1">
    <w:name w:val="TOC Heading1"/>
    <w:basedOn w:val="Heading1"/>
    <w:next w:val="Normal"/>
    <w:uiPriority w:val="39"/>
    <w:semiHidden/>
    <w:unhideWhenUsed/>
    <w:qFormat/>
    <w:pPr>
      <w:outlineLvl w:val="9"/>
    </w:pPr>
    <w:rPr>
      <w:lang w:eastAsia="ja-JP"/>
    </w:rPr>
  </w:style>
  <w:style w:type="character" w:customStyle="1" w:styleId="Heading3Char">
    <w:name w:val="Heading 3 Char"/>
    <w:basedOn w:val="DefaultParagraphFont"/>
    <w:link w:val="Heading3"/>
    <w:uiPriority w:val="9"/>
    <w:rPr>
      <w:rFonts w:ascii="Tahoma" w:eastAsiaTheme="majorEastAsia" w:hAnsi="Tahoma" w:cstheme="majorBidi"/>
      <w:b/>
      <w:bCs/>
      <w:color w:val="649EB4" w:themeColor="background1" w:themeShade="BF"/>
      <w:sz w:val="16"/>
    </w:rPr>
  </w:style>
  <w:style w:type="character" w:customStyle="1" w:styleId="HeaderChar">
    <w:name w:val="Header Char"/>
    <w:basedOn w:val="DefaultParagraphFont"/>
    <w:link w:val="Header"/>
    <w:uiPriority w:val="99"/>
    <w:rPr>
      <w:rFonts w:ascii="Tahoma" w:hAnsi="Tahoma"/>
      <w:color w:val="365F91"/>
      <w:sz w:val="18"/>
      <w:szCs w:val="18"/>
    </w:rPr>
  </w:style>
  <w:style w:type="character" w:customStyle="1" w:styleId="FooterChar">
    <w:name w:val="Footer Char"/>
    <w:basedOn w:val="DefaultParagraphFont"/>
    <w:link w:val="Footer"/>
    <w:uiPriority w:val="99"/>
    <w:qFormat/>
  </w:style>
  <w:style w:type="character" w:customStyle="1" w:styleId="FootnoteTextChar">
    <w:name w:val="Footnote Text Char"/>
    <w:basedOn w:val="DefaultParagraphFont"/>
    <w:link w:val="FootnoteText"/>
    <w:uiPriority w:val="99"/>
    <w:semiHidden/>
    <w:rPr>
      <w:sz w:val="20"/>
      <w:szCs w:val="20"/>
    </w:rPr>
  </w:style>
  <w:style w:type="character" w:customStyle="1" w:styleId="BodyTextChar">
    <w:name w:val="Body Text Char"/>
    <w:basedOn w:val="DefaultParagraphFont"/>
    <w:link w:val="BodyText"/>
    <w:rPr>
      <w:rFonts w:ascii="Tahoma" w:eastAsia="Times New Roman" w:hAnsi="Tahoma" w:cs="Times New Roman"/>
      <w:sz w:val="16"/>
      <w:szCs w:val="24"/>
    </w:rPr>
  </w:style>
  <w:style w:type="table" w:customStyle="1" w:styleId="BankABCTablestyle2">
    <w:name w:val="Bank ABC Table style 2"/>
    <w:basedOn w:val="BankABCTablestyle1"/>
    <w:uiPriority w:val="99"/>
    <w:qFormat/>
    <w:tblPr>
      <w:tblBorders>
        <w:insideH w:val="single" w:sz="4" w:space="0" w:color="FFFFFF"/>
      </w:tblBorders>
    </w:tblPr>
    <w:tblStylePr w:type="firstRow">
      <w:pPr>
        <w:wordWrap/>
        <w:ind w:leftChars="0" w:left="57" w:rightChars="0" w:right="57"/>
      </w:pPr>
      <w:rPr>
        <w:rFonts w:ascii="Tahoma" w:hAnsi="Tahoma"/>
        <w:b/>
        <w:color w:val="FFFFFF"/>
        <w:sz w:val="20"/>
      </w:rPr>
      <w:tblPr/>
      <w:tcPr>
        <w:shd w:val="clear" w:color="auto" w:fill="006D96" w:themeFill="text1"/>
        <w:tcMar>
          <w:top w:w="57" w:type="dxa"/>
          <w:left w:w="108" w:type="dxa"/>
          <w:bottom w:w="57" w:type="dxa"/>
          <w:right w:w="108" w:type="dxa"/>
        </w:tcMar>
      </w:tcPr>
    </w:tblStylePr>
    <w:tblStylePr w:type="lastRow">
      <w:rPr>
        <w:rFonts w:ascii="Tahoma" w:hAnsi="Tahoma"/>
        <w:sz w:val="20"/>
      </w:rPr>
      <w:tblPr/>
      <w:tcPr>
        <w:shd w:val="clear" w:color="auto" w:fill="ECF3F6" w:themeFill="background1" w:themeFillTint="33"/>
      </w:tcPr>
    </w:tblStylePr>
    <w:tblStylePr w:type="band1Horz">
      <w:tblPr/>
      <w:tcPr>
        <w:shd w:val="clear" w:color="auto" w:fill="ECF3F6" w:themeFill="background1" w:themeFillTint="33"/>
      </w:tcPr>
    </w:tblStylePr>
    <w:tblStylePr w:type="band2Horz">
      <w:tblPr/>
      <w:tcPr>
        <w:shd w:val="clear" w:color="auto" w:fill="ECF3F6" w:themeFill="background1" w:themeFillTint="33"/>
      </w:tcPr>
    </w:tblStylePr>
  </w:style>
  <w:style w:type="table" w:customStyle="1" w:styleId="BankABCTablestyle1">
    <w:name w:val="Bank ABC Table style 1"/>
    <w:basedOn w:val="TableNormal"/>
    <w:uiPriority w:val="99"/>
    <w:qFormat/>
    <w:pPr>
      <w:spacing w:after="0" w:line="240" w:lineRule="auto"/>
      <w:ind w:left="57" w:right="57"/>
    </w:pPr>
    <w:rPr>
      <w:rFonts w:ascii="Tahoma" w:hAnsi="Tahoma"/>
    </w:rPr>
    <w:tblPr/>
    <w:tcPr>
      <w:tcMar>
        <w:left w:w="108" w:type="dxa"/>
        <w:right w:w="108" w:type="dxa"/>
      </w:tcMar>
    </w:tcPr>
    <w:tblStylePr w:type="firstRow">
      <w:pPr>
        <w:wordWrap/>
        <w:ind w:leftChars="0" w:left="57" w:rightChars="0" w:right="57"/>
      </w:pPr>
      <w:rPr>
        <w:rFonts w:ascii="Tahoma" w:hAnsi="Tahoma"/>
        <w:b/>
        <w:color w:val="FFFFFF"/>
        <w:sz w:val="20"/>
      </w:rPr>
      <w:tblPr/>
      <w:tcPr>
        <w:shd w:val="clear" w:color="auto" w:fill="006D96" w:themeFill="text1"/>
        <w:tcMar>
          <w:top w:w="57" w:type="dxa"/>
          <w:left w:w="108" w:type="dxa"/>
          <w:bottom w:w="57" w:type="dxa"/>
          <w:right w:w="108" w:type="dxa"/>
        </w:tcMar>
      </w:tcPr>
    </w:tblStylePr>
    <w:tblStylePr w:type="lastRow">
      <w:rPr>
        <w:rFonts w:ascii="Tahoma" w:hAnsi="Tahoma"/>
        <w:sz w:val="20"/>
      </w:rPr>
    </w:tblStylePr>
  </w:style>
  <w:style w:type="paragraph" w:customStyle="1" w:styleId="Subhead">
    <w:name w:val="Subhead"/>
    <w:basedOn w:val="Normal"/>
    <w:qFormat/>
    <w:rPr>
      <w:b/>
      <w:bCs/>
    </w:rPr>
  </w:style>
  <w:style w:type="paragraph" w:customStyle="1" w:styleId="Bodycopybold">
    <w:name w:val="Body copy bold"/>
    <w:basedOn w:val="Normal"/>
    <w:qFormat/>
    <w:pPr>
      <w:jc w:val="both"/>
    </w:pPr>
    <w:rPr>
      <w:b/>
    </w:rPr>
  </w:style>
  <w:style w:type="paragraph" w:customStyle="1" w:styleId="Chapterpage">
    <w:name w:val="Chapter page"/>
    <w:basedOn w:val="Normal"/>
    <w:qFormat/>
    <w:pPr>
      <w:spacing w:before="100" w:beforeAutospacing="1" w:after="100" w:afterAutospacing="1" w:line="240" w:lineRule="auto"/>
      <w:ind w:left="360"/>
    </w:pPr>
    <w:rPr>
      <w:rFonts w:eastAsia="Times New Roman" w:cs="Tahoma"/>
      <w:sz w:val="21"/>
      <w:szCs w:val="21"/>
    </w:rPr>
  </w:style>
  <w:style w:type="paragraph" w:customStyle="1" w:styleId="Title1">
    <w:name w:val="Title 1"/>
    <w:basedOn w:val="Normal"/>
    <w:qFormat/>
    <w:pPr>
      <w:jc w:val="center"/>
    </w:pPr>
    <w:rPr>
      <w:b/>
      <w:bCs/>
      <w:color w:val="365F91"/>
      <w:sz w:val="24"/>
      <w:szCs w:val="24"/>
    </w:rPr>
  </w:style>
  <w:style w:type="paragraph" w:customStyle="1" w:styleId="Title2">
    <w:name w:val="Title 2"/>
    <w:basedOn w:val="Normal"/>
    <w:qFormat/>
    <w:pPr>
      <w:jc w:val="center"/>
    </w:pPr>
    <w:rPr>
      <w:b/>
      <w:bCs/>
      <w:color w:val="365F91"/>
      <w:sz w:val="40"/>
      <w:szCs w:val="40"/>
    </w:rPr>
  </w:style>
  <w:style w:type="paragraph" w:customStyle="1" w:styleId="ChapterSTYLE">
    <w:name w:val="Chapter STYLE"/>
    <w:qFormat/>
    <w:pPr>
      <w:spacing w:after="200" w:line="276" w:lineRule="auto"/>
    </w:pPr>
    <w:rPr>
      <w:rFonts w:ascii="Tahoma" w:eastAsiaTheme="minorHAnsi" w:hAnsi="Tahoma" w:cstheme="minorBidi"/>
      <w:b/>
      <w:bCs/>
      <w:sz w:val="72"/>
      <w:szCs w:val="72"/>
      <w:lang w:val="en-US" w:eastAsia="en-US"/>
    </w:rPr>
  </w:style>
  <w:style w:type="paragraph" w:customStyle="1" w:styleId="TOC">
    <w:name w:val="TOC"/>
    <w:basedOn w:val="TOCHeading1"/>
    <w:qFormat/>
  </w:style>
  <w:style w:type="character" w:customStyle="1" w:styleId="DateChar">
    <w:name w:val="Date Char"/>
    <w:basedOn w:val="DefaultParagraphFont"/>
    <w:link w:val="Date"/>
    <w:uiPriority w:val="1"/>
    <w:rPr>
      <w:rFonts w:ascii="Tahoma" w:eastAsiaTheme="majorEastAsia" w:hAnsi="Tahoma" w:cstheme="majorBidi"/>
      <w:caps/>
      <w:color w:val="55565A" w:themeColor="accent3"/>
      <w:kern w:val="20"/>
      <w:sz w:val="18"/>
      <w:szCs w:val="20"/>
      <w:lang w:eastAsia="ja-JP"/>
    </w:rPr>
  </w:style>
  <w:style w:type="paragraph" w:customStyle="1" w:styleId="Recipient">
    <w:name w:val="Recipient"/>
    <w:basedOn w:val="Normal"/>
    <w:qFormat/>
    <w:pPr>
      <w:spacing w:before="40" w:after="40" w:line="288" w:lineRule="auto"/>
    </w:pPr>
    <w:rPr>
      <w:b/>
      <w:bCs/>
      <w:kern w:val="20"/>
      <w:sz w:val="20"/>
      <w:szCs w:val="20"/>
      <w:lang w:eastAsia="ja-JP"/>
    </w:rPr>
  </w:style>
  <w:style w:type="character" w:customStyle="1" w:styleId="SalutationChar">
    <w:name w:val="Salutation Char"/>
    <w:basedOn w:val="DefaultParagraphFont"/>
    <w:link w:val="Salutation"/>
    <w:uiPriority w:val="1"/>
    <w:rPr>
      <w:rFonts w:ascii="Tahoma" w:hAnsi="Tahoma"/>
      <w:kern w:val="20"/>
      <w:sz w:val="18"/>
      <w:szCs w:val="20"/>
      <w:lang w:eastAsia="ja-JP"/>
    </w:rPr>
  </w:style>
  <w:style w:type="character" w:customStyle="1" w:styleId="ClosingChar">
    <w:name w:val="Closing Char"/>
    <w:basedOn w:val="DefaultParagraphFont"/>
    <w:link w:val="Closing"/>
    <w:uiPriority w:val="1"/>
    <w:rPr>
      <w:rFonts w:ascii="Tahoma" w:hAnsi="Tahoma"/>
      <w:kern w:val="20"/>
      <w:sz w:val="18"/>
      <w:szCs w:val="20"/>
      <w:lang w:eastAsia="ja-JP"/>
    </w:rPr>
  </w:style>
  <w:style w:type="character" w:customStyle="1" w:styleId="SignatureChar">
    <w:name w:val="Signature Char"/>
    <w:basedOn w:val="DefaultParagraphFont"/>
    <w:link w:val="Signature"/>
    <w:uiPriority w:val="1"/>
    <w:rPr>
      <w:rFonts w:ascii="Tahoma" w:hAnsi="Tahoma"/>
      <w:b/>
      <w:bCs/>
      <w:kern w:val="20"/>
      <w:sz w:val="18"/>
      <w:szCs w:val="20"/>
      <w:lang w:eastAsia="ja-JP"/>
    </w:rPr>
  </w:style>
  <w:style w:type="character" w:customStyle="1" w:styleId="TitleChar">
    <w:name w:val="Title Char"/>
    <w:basedOn w:val="DefaultParagraphFont"/>
    <w:link w:val="Title"/>
    <w:uiPriority w:val="1"/>
    <w:rPr>
      <w:rFonts w:ascii="Tahoma" w:eastAsiaTheme="majorEastAsia" w:hAnsi="Tahoma" w:cstheme="majorBidi"/>
      <w:caps/>
      <w:kern w:val="20"/>
      <w:sz w:val="18"/>
      <w:szCs w:val="20"/>
      <w:lang w:eastAsia="ja-JP"/>
    </w:rPr>
  </w:style>
  <w:style w:type="character" w:customStyle="1" w:styleId="IntenseReference1">
    <w:name w:val="Intense Reference1"/>
    <w:basedOn w:val="DefaultParagraphFont"/>
    <w:uiPriority w:val="32"/>
    <w:qFormat/>
    <w:rPr>
      <w:rFonts w:ascii="Tahoma" w:hAnsi="Tahoma"/>
      <w:b/>
      <w:bCs/>
      <w:smallCaps/>
      <w:color w:val="006D96" w:themeColor="accent1"/>
      <w:spacing w:val="5"/>
    </w:rPr>
  </w:style>
  <w:style w:type="paragraph" w:customStyle="1" w:styleId="Address">
    <w:name w:val="Address"/>
    <w:basedOn w:val="Normal"/>
    <w:uiPriority w:val="1"/>
    <w:qFormat/>
    <w:pPr>
      <w:spacing w:after="0"/>
    </w:pPr>
    <w:rPr>
      <w:rFonts w:asciiTheme="minorHAnsi" w:eastAsiaTheme="minorEastAsia" w:hAnsiTheme="minorHAnsi"/>
      <w:spacing w:val="4"/>
      <w:sz w:val="20"/>
      <w:szCs w:val="20"/>
      <w:lang w:eastAsia="ja-JP"/>
    </w:rPr>
  </w:style>
  <w:style w:type="character" w:styleId="PlaceholderText">
    <w:name w:val="Placeholder Text"/>
    <w:basedOn w:val="DefaultParagraphFont"/>
    <w:uiPriority w:val="99"/>
    <w:semiHidden/>
    <w:rPr>
      <w:color w:val="808080"/>
    </w:rPr>
  </w:style>
  <w:style w:type="paragraph" w:customStyle="1" w:styleId="9A43EC0E1378420096E6BF373F5C758C">
    <w:name w:val="9A43EC0E1378420096E6BF373F5C758C"/>
    <w:rPr>
      <w:rFonts w:asciiTheme="minorHAnsi" w:eastAsiaTheme="minorEastAsia" w:hAnsiTheme="minorHAnsi" w:cstheme="minorBidi"/>
      <w:sz w:val="22"/>
      <w:szCs w:val="22"/>
    </w:rPr>
  </w:style>
  <w:style w:type="paragraph" w:customStyle="1" w:styleId="Revision1">
    <w:name w:val="Revision1"/>
    <w:hidden/>
    <w:uiPriority w:val="99"/>
    <w:semiHidden/>
    <w:pPr>
      <w:spacing w:after="0" w:line="240" w:lineRule="auto"/>
    </w:pPr>
    <w:rPr>
      <w:rFonts w:ascii="Tahoma" w:eastAsiaTheme="minorHAnsi" w:hAnsi="Tahoma" w:cstheme="minorBidi"/>
      <w:sz w:val="18"/>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customXml" Target="../customXml/item6.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oulmachines.com" TargetMode="Externa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ank ABC theme colors">
      <a:dk1>
        <a:srgbClr val="006D96"/>
      </a:dk1>
      <a:lt1>
        <a:srgbClr val="A4C6D3"/>
      </a:lt1>
      <a:dk2>
        <a:srgbClr val="55565A"/>
      </a:dk2>
      <a:lt2>
        <a:srgbClr val="E5E0DE"/>
      </a:lt2>
      <a:accent1>
        <a:srgbClr val="006D96"/>
      </a:accent1>
      <a:accent2>
        <a:srgbClr val="A4C6D3"/>
      </a:accent2>
      <a:accent3>
        <a:srgbClr val="55565A"/>
      </a:accent3>
      <a:accent4>
        <a:srgbClr val="E5E0DE"/>
      </a:accent4>
      <a:accent5>
        <a:srgbClr val="F8BC26"/>
      </a:accent5>
      <a:accent6>
        <a:srgbClr val="63D0DF"/>
      </a:accent6>
      <a:hlink>
        <a:srgbClr val="642240"/>
      </a:hlink>
      <a:folHlink>
        <a:srgbClr val="9E769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4db17b0f-7162-4217-b0c4-b08b18511bed">7KWHPPY2JDYE-2011904559-45</_dlc_DocId>
    <_dlc_DocIdUrl xmlns="4db17b0f-7162-4217-b0c4-b08b18511bed">
      <Url>http://abcweb/en/Media%20Relations/PressRelease/_layouts/15/DocIdRedir.aspx?ID=7KWHPPY2JDYE-2011904559-45</Url>
      <Description>7KWHPPY2JDYE-2011904559-45</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30F6AA2226B36A44A670F3984A1E706E" ma:contentTypeVersion="1" ma:contentTypeDescription="Create a new document." ma:contentTypeScope="" ma:versionID="3d86d39665b1e54655851f79cd57b0f7">
  <xsd:schema xmlns:xsd="http://www.w3.org/2001/XMLSchema" xmlns:xs="http://www.w3.org/2001/XMLSchema" xmlns:p="http://schemas.microsoft.com/office/2006/metadata/properties" xmlns:ns1="http://schemas.microsoft.com/sharepoint/v3" xmlns:ns2="4db17b0f-7162-4217-b0c4-b08b18511bed" targetNamespace="http://schemas.microsoft.com/office/2006/metadata/properties" ma:root="true" ma:fieldsID="18c6bdc354901c766c953bfd228fa379" ns1:_="" ns2:_="">
    <xsd:import namespace="http://schemas.microsoft.com/sharepoint/v3"/>
    <xsd:import namespace="4db17b0f-7162-4217-b0c4-b08b18511bed"/>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b17b0f-7162-4217-b0c4-b08b18511bed"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0FB6ADEC-F04A-45E2-81E7-517CB4CEF640}"/>
</file>

<file path=customXml/itemProps2.xml><?xml version="1.0" encoding="utf-8"?>
<ds:datastoreItem xmlns:ds="http://schemas.openxmlformats.org/officeDocument/2006/customXml" ds:itemID="{5D17E1B2-0D94-4A18-8032-6DD130549445}"/>
</file>

<file path=customXml/itemProps3.xml><?xml version="1.0" encoding="utf-8"?>
<ds:datastoreItem xmlns:ds="http://schemas.openxmlformats.org/officeDocument/2006/customXml" ds:itemID="{A59BECDB-6D65-4BF1-AF3C-677AB26A3508}"/>
</file>

<file path=customXml/itemProps4.xml><?xml version="1.0" encoding="utf-8"?>
<ds:datastoreItem xmlns:ds="http://schemas.openxmlformats.org/officeDocument/2006/customXml" ds:itemID="{EAF551ED-92EC-405C-8857-5141DD05BB47}"/>
</file>

<file path=customXml/itemProps5.xml><?xml version="1.0" encoding="utf-8"?>
<ds:datastoreItem xmlns:ds="http://schemas.openxmlformats.org/officeDocument/2006/customXml" ds:itemID="{3728B69A-D538-4CA8-8CFB-807E3EFF9D83}"/>
</file>

<file path=customXml/itemProps6.xml><?xml version="1.0" encoding="utf-8"?>
<ds:datastoreItem xmlns:ds="http://schemas.openxmlformats.org/officeDocument/2006/customXml" ds:itemID="{B1977F7D-205B-4081-913C-38D41E755F92}"/>
</file>

<file path=docProps/app.xml><?xml version="1.0" encoding="utf-8"?>
<Properties xmlns="http://schemas.openxmlformats.org/officeDocument/2006/extended-properties" xmlns:vt="http://schemas.openxmlformats.org/officeDocument/2006/docPropsVTypes">
  <Template>Normal</Template>
  <TotalTime>10</TotalTime>
  <Pages>2</Pages>
  <Words>699</Words>
  <Characters>3987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Bank ABCs AI-powered digital employee</dc:title>
  <dc:creator>Fatema Yusuf</dc:creator>
  <dc:description/>
  <cp:lastModifiedBy>Fatema Yusuf</cp:lastModifiedBy>
  <cp:revision>3</cp:revision>
  <cp:lastPrinted>2019-09-05T10:53:00Z</cp:lastPrinted>
  <dcterms:created xsi:type="dcterms:W3CDTF">2019-09-11T10:09:00Z</dcterms:created>
  <dcterms:modified xsi:type="dcterms:W3CDTF">2019-09-11T10:10:00Z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0x01010030F6AA2226B36A44A670F3984A1E706E</vt:lpwstr>
  </property>
  <property fmtid="{D5CDD505-2E9C-101B-9397-08002B2CF9AE}" pid="3" name="_dlc_DocIdItemGuid">
    <vt:lpwstr>bfd22d7d-1dac-4341-9fe6-6bacaca92131</vt:lpwstr>
  </property>
  <property fmtid="{D5CDD505-2E9C-101B-9397-08002B2CF9AE}" pid="4" name="KSOProductBuildVer">
    <vt:lpwstr>2057-11.2.0.8934</vt:lpwstr>
  </property>
</Properties>
</file>